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461ED" w14:textId="3CA16D77" w:rsidR="00537FCF" w:rsidRPr="00537FCF" w:rsidRDefault="00537FCF" w:rsidP="00537FCF">
      <w:pPr>
        <w:widowControl/>
        <w:shd w:val="clear" w:color="auto" w:fill="FFFFFF"/>
        <w:spacing w:line="468" w:lineRule="atLeast"/>
        <w:jc w:val="center"/>
        <w:outlineLvl w:val="0"/>
        <w:rPr>
          <w:rFonts w:ascii="微软雅黑" w:eastAsia="微软雅黑" w:hAnsi="微软雅黑" w:cs="宋体"/>
          <w:b/>
          <w:bCs/>
          <w:color w:val="555555"/>
          <w:kern w:val="36"/>
          <w:sz w:val="39"/>
          <w:szCs w:val="39"/>
        </w:rPr>
      </w:pPr>
      <w:r w:rsidRPr="00537FCF">
        <w:rPr>
          <w:rFonts w:ascii="微软雅黑" w:eastAsia="微软雅黑" w:hAnsi="微软雅黑" w:cs="宋体" w:hint="eastAsia"/>
          <w:b/>
          <w:bCs/>
          <w:color w:val="555555"/>
          <w:kern w:val="36"/>
          <w:sz w:val="39"/>
          <w:szCs w:val="39"/>
        </w:rPr>
        <w:t>中山大学哲学系</w:t>
      </w:r>
      <w:r w:rsidR="00517366">
        <w:rPr>
          <w:rFonts w:ascii="微软雅黑" w:eastAsia="微软雅黑" w:hAnsi="微软雅黑" w:cs="宋体" w:hint="eastAsia"/>
          <w:b/>
          <w:bCs/>
          <w:color w:val="555555"/>
          <w:kern w:val="36"/>
          <w:sz w:val="39"/>
          <w:szCs w:val="39"/>
        </w:rPr>
        <w:t>2024</w:t>
      </w:r>
      <w:r w:rsidRPr="00537FCF">
        <w:rPr>
          <w:rFonts w:ascii="微软雅黑" w:eastAsia="微软雅黑" w:hAnsi="微软雅黑" w:cs="宋体" w:hint="eastAsia"/>
          <w:b/>
          <w:bCs/>
          <w:color w:val="555555"/>
          <w:kern w:val="36"/>
          <w:sz w:val="39"/>
          <w:szCs w:val="39"/>
        </w:rPr>
        <w:t>以“申请—考核”制 招收博士研究生实施办法</w:t>
      </w:r>
    </w:p>
    <w:p w14:paraId="33D4CEA2" w14:textId="241C1D63" w:rsidR="00537FCF" w:rsidRPr="00537FCF" w:rsidRDefault="00537FCF" w:rsidP="00537FCF">
      <w:pPr>
        <w:widowControl/>
        <w:shd w:val="clear" w:color="auto" w:fill="FFFFFF"/>
        <w:spacing w:after="105" w:line="432" w:lineRule="atLeast"/>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    根据《教育部办公厅关于做好</w:t>
      </w:r>
      <w:r w:rsidR="00517366">
        <w:rPr>
          <w:rFonts w:ascii="微软雅黑" w:eastAsia="微软雅黑" w:hAnsi="微软雅黑" w:cs="宋体" w:hint="eastAsia"/>
          <w:color w:val="555555"/>
          <w:kern w:val="0"/>
          <w:sz w:val="24"/>
          <w:szCs w:val="24"/>
        </w:rPr>
        <w:t>2024</w:t>
      </w:r>
      <w:r w:rsidR="00707690">
        <w:rPr>
          <w:rFonts w:ascii="微软雅黑" w:eastAsia="微软雅黑" w:hAnsi="微软雅黑" w:cs="宋体" w:hint="eastAsia"/>
          <w:color w:val="555555"/>
          <w:kern w:val="0"/>
          <w:sz w:val="24"/>
          <w:szCs w:val="24"/>
        </w:rPr>
        <w:t>年招收攻读博士学位研究生工作的通知》和中山大学相关文件精神，结合我系各专业（方向）考生实际情况，制定本办法。</w:t>
      </w:r>
    </w:p>
    <w:p w14:paraId="0607D9EC" w14:textId="77777777" w:rsidR="00537FCF" w:rsidRPr="0026467A" w:rsidRDefault="00537FCF" w:rsidP="00537FCF">
      <w:pPr>
        <w:widowControl/>
        <w:shd w:val="clear" w:color="auto" w:fill="FFFFFF"/>
        <w:spacing w:after="105" w:line="432" w:lineRule="atLeast"/>
        <w:jc w:val="left"/>
        <w:rPr>
          <w:rFonts w:ascii="微软雅黑" w:eastAsia="微软雅黑" w:hAnsi="微软雅黑" w:cs="宋体"/>
          <w:b/>
          <w:bCs/>
          <w:color w:val="555555"/>
          <w:kern w:val="0"/>
          <w:sz w:val="24"/>
          <w:szCs w:val="24"/>
        </w:rPr>
      </w:pPr>
      <w:r w:rsidRPr="0026467A">
        <w:rPr>
          <w:rFonts w:ascii="微软雅黑" w:eastAsia="微软雅黑" w:hAnsi="微软雅黑" w:cs="宋体" w:hint="eastAsia"/>
          <w:b/>
          <w:bCs/>
          <w:color w:val="555555"/>
          <w:kern w:val="0"/>
          <w:sz w:val="24"/>
          <w:szCs w:val="24"/>
        </w:rPr>
        <w:t>一、组织管理</w:t>
      </w:r>
    </w:p>
    <w:p w14:paraId="763FE7A1" w14:textId="77777777" w:rsidR="00537FCF" w:rsidRPr="00537FCF" w:rsidRDefault="00537FCF" w:rsidP="0026467A">
      <w:pPr>
        <w:widowControl/>
        <w:shd w:val="clear" w:color="auto" w:fill="FFFFFF"/>
        <w:spacing w:after="105" w:line="432" w:lineRule="atLeast"/>
        <w:ind w:firstLineChars="100" w:firstLine="240"/>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1、哲学系研究生教育与学位专门委员会负责博士研究生“申请-考核”制招生工作实施方案和招生简章的审定。我系成立博士研究生招生工作领导小组，负责本系博士研究生“申请-考核”制招生工作的领导和监督。</w:t>
      </w:r>
    </w:p>
    <w:p w14:paraId="0CA614D6" w14:textId="77777777" w:rsidR="00537FCF" w:rsidRPr="00537FCF" w:rsidRDefault="00537FCF" w:rsidP="0026467A">
      <w:pPr>
        <w:widowControl/>
        <w:shd w:val="clear" w:color="auto" w:fill="FFFFFF"/>
        <w:spacing w:after="105" w:line="432" w:lineRule="atLeast"/>
        <w:ind w:firstLineChars="100" w:firstLine="240"/>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2、我系成立各专业（方向）面试考核小组对考生进行面试。各专业（方向）面试考核小组成员不少于5人，博士研究生导师不少于3人。其中由1名博</w:t>
      </w:r>
      <w:proofErr w:type="gramStart"/>
      <w:r w:rsidRPr="00537FCF">
        <w:rPr>
          <w:rFonts w:ascii="微软雅黑" w:eastAsia="微软雅黑" w:hAnsi="微软雅黑" w:cs="宋体" w:hint="eastAsia"/>
          <w:color w:val="555555"/>
          <w:kern w:val="0"/>
          <w:sz w:val="24"/>
          <w:szCs w:val="24"/>
        </w:rPr>
        <w:t>导担任</w:t>
      </w:r>
      <w:proofErr w:type="gramEnd"/>
      <w:r w:rsidRPr="00537FCF">
        <w:rPr>
          <w:rFonts w:ascii="微软雅黑" w:eastAsia="微软雅黑" w:hAnsi="微软雅黑" w:cs="宋体" w:hint="eastAsia"/>
          <w:color w:val="555555"/>
          <w:kern w:val="0"/>
          <w:sz w:val="24"/>
          <w:szCs w:val="24"/>
        </w:rPr>
        <w:t>组长，安排2名秘书负责面试记录和协助安排有关事宜。</w:t>
      </w:r>
    </w:p>
    <w:p w14:paraId="5A7A0745" w14:textId="77777777" w:rsidR="00537FCF" w:rsidRPr="0026467A" w:rsidRDefault="00537FCF" w:rsidP="00537FCF">
      <w:pPr>
        <w:widowControl/>
        <w:shd w:val="clear" w:color="auto" w:fill="FFFFFF"/>
        <w:spacing w:after="105" w:line="432" w:lineRule="atLeast"/>
        <w:jc w:val="left"/>
        <w:rPr>
          <w:rFonts w:ascii="微软雅黑" w:eastAsia="微软雅黑" w:hAnsi="微软雅黑" w:cs="宋体"/>
          <w:b/>
          <w:bCs/>
          <w:color w:val="555555"/>
          <w:kern w:val="0"/>
          <w:sz w:val="24"/>
          <w:szCs w:val="24"/>
        </w:rPr>
      </w:pPr>
      <w:r w:rsidRPr="0026467A">
        <w:rPr>
          <w:rFonts w:ascii="微软雅黑" w:eastAsia="微软雅黑" w:hAnsi="微软雅黑" w:cs="宋体" w:hint="eastAsia"/>
          <w:b/>
          <w:bCs/>
          <w:color w:val="555555"/>
          <w:kern w:val="0"/>
          <w:sz w:val="24"/>
          <w:szCs w:val="24"/>
        </w:rPr>
        <w:t>二、综合考核</w:t>
      </w:r>
    </w:p>
    <w:p w14:paraId="1675BE62" w14:textId="3094B931" w:rsidR="00537FCF" w:rsidRPr="00537FCF" w:rsidRDefault="00537FCF" w:rsidP="00537FCF">
      <w:pPr>
        <w:widowControl/>
        <w:shd w:val="clear" w:color="auto" w:fill="FFFFFF"/>
        <w:spacing w:after="105" w:line="432" w:lineRule="atLeast"/>
        <w:ind w:firstLineChars="200" w:firstLine="480"/>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综合考核采用</w:t>
      </w:r>
      <w:r w:rsidRPr="00537FCF">
        <w:rPr>
          <w:rFonts w:ascii="微软雅黑" w:eastAsia="微软雅黑" w:hAnsi="微软雅黑" w:cs="宋体" w:hint="eastAsia"/>
          <w:color w:val="555555"/>
          <w:kern w:val="0"/>
          <w:sz w:val="24"/>
          <w:szCs w:val="24"/>
          <w:highlight w:val="yellow"/>
        </w:rPr>
        <w:t>线</w:t>
      </w:r>
      <w:r w:rsidR="009A69DE">
        <w:rPr>
          <w:rFonts w:ascii="微软雅黑" w:eastAsia="微软雅黑" w:hAnsi="微软雅黑" w:cs="宋体" w:hint="eastAsia"/>
          <w:color w:val="555555"/>
          <w:kern w:val="0"/>
          <w:sz w:val="24"/>
          <w:szCs w:val="24"/>
          <w:highlight w:val="yellow"/>
        </w:rPr>
        <w:t>下</w:t>
      </w:r>
      <w:r w:rsidRPr="00537FCF">
        <w:rPr>
          <w:rFonts w:ascii="微软雅黑" w:eastAsia="微软雅黑" w:hAnsi="微软雅黑" w:cs="宋体" w:hint="eastAsia"/>
          <w:color w:val="555555"/>
          <w:kern w:val="0"/>
          <w:sz w:val="24"/>
          <w:szCs w:val="24"/>
          <w:highlight w:val="yellow"/>
        </w:rPr>
        <w:t>面试</w:t>
      </w:r>
      <w:r w:rsidRPr="00537FCF">
        <w:rPr>
          <w:rFonts w:ascii="微软雅黑" w:eastAsia="微软雅黑" w:hAnsi="微软雅黑" w:cs="宋体" w:hint="eastAsia"/>
          <w:color w:val="555555"/>
          <w:kern w:val="0"/>
          <w:sz w:val="24"/>
          <w:szCs w:val="24"/>
        </w:rPr>
        <w:t>方式。已通过材料初审的考生均可参加综合考核。（查询网站链接：</w:t>
      </w:r>
      <w:r w:rsidRPr="00537FCF">
        <w:rPr>
          <w:rFonts w:ascii="微软雅黑" w:eastAsia="微软雅黑" w:hAnsi="微软雅黑" w:cs="宋体"/>
          <w:color w:val="555555"/>
          <w:kern w:val="0"/>
          <w:sz w:val="24"/>
          <w:szCs w:val="24"/>
        </w:rPr>
        <w:t>https://philosophy.sysu.edu.cn/admission/graduate</w:t>
      </w:r>
      <w:r w:rsidRPr="00537FCF">
        <w:rPr>
          <w:rFonts w:ascii="微软雅黑" w:eastAsia="微软雅黑" w:hAnsi="微软雅黑" w:cs="宋体" w:hint="eastAsia"/>
          <w:color w:val="555555"/>
          <w:kern w:val="0"/>
          <w:sz w:val="24"/>
          <w:szCs w:val="24"/>
        </w:rPr>
        <w:t>）</w:t>
      </w:r>
    </w:p>
    <w:p w14:paraId="3E1560B0" w14:textId="77777777" w:rsidR="00537FCF" w:rsidRPr="00537FCF" w:rsidRDefault="00537FCF" w:rsidP="00537FCF">
      <w:pPr>
        <w:widowControl/>
        <w:shd w:val="clear" w:color="auto" w:fill="FFFFFF"/>
        <w:spacing w:after="105" w:line="432" w:lineRule="atLeast"/>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（一）资格审查</w:t>
      </w:r>
    </w:p>
    <w:p w14:paraId="552B046C" w14:textId="30051307" w:rsidR="00537FCF" w:rsidRPr="00537FCF" w:rsidRDefault="00537FCF" w:rsidP="0026467A">
      <w:pPr>
        <w:widowControl/>
        <w:shd w:val="clear" w:color="auto" w:fill="FFFFFF"/>
        <w:spacing w:after="105" w:line="432" w:lineRule="atLeast"/>
        <w:ind w:firstLineChars="200" w:firstLine="480"/>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面试</w:t>
      </w:r>
      <w:r w:rsidR="00524FEA">
        <w:rPr>
          <w:rFonts w:ascii="微软雅黑" w:eastAsia="微软雅黑" w:hAnsi="微软雅黑" w:cs="宋体" w:hint="eastAsia"/>
          <w:color w:val="555555"/>
          <w:kern w:val="0"/>
          <w:sz w:val="24"/>
          <w:szCs w:val="24"/>
        </w:rPr>
        <w:t>前</w:t>
      </w:r>
      <w:r w:rsidRPr="00537FCF">
        <w:rPr>
          <w:rFonts w:ascii="微软雅黑" w:eastAsia="微软雅黑" w:hAnsi="微软雅黑" w:cs="宋体" w:hint="eastAsia"/>
          <w:color w:val="555555"/>
          <w:kern w:val="0"/>
          <w:sz w:val="24"/>
          <w:szCs w:val="24"/>
        </w:rPr>
        <w:t>考生须出示以下材料供本系审查：</w:t>
      </w:r>
    </w:p>
    <w:p w14:paraId="6E557DD2" w14:textId="77777777" w:rsidR="00537FCF" w:rsidRPr="00537FCF" w:rsidRDefault="00537FCF" w:rsidP="0026467A">
      <w:pPr>
        <w:widowControl/>
        <w:shd w:val="clear" w:color="auto" w:fill="FFFFFF"/>
        <w:spacing w:after="105" w:line="432" w:lineRule="atLeast"/>
        <w:ind w:firstLineChars="100" w:firstLine="240"/>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1、身份证原件正反面。如果身份证丢失，可以用临时身份证（在有效期内）或户籍所在地派出所开具的户籍证明（贴有本人近期一寸免冠照片、盖骑缝章）。曾经更改过姓名或身份证号的考生，需提供户口本或公安局开具的证明。</w:t>
      </w:r>
    </w:p>
    <w:p w14:paraId="60C8D247" w14:textId="77777777" w:rsidR="00537FCF" w:rsidRPr="00537FCF" w:rsidRDefault="00537FCF" w:rsidP="0026467A">
      <w:pPr>
        <w:widowControl/>
        <w:shd w:val="clear" w:color="auto" w:fill="FFFFFF"/>
        <w:spacing w:after="105" w:line="432" w:lineRule="atLeast"/>
        <w:ind w:firstLineChars="100" w:firstLine="240"/>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2、应届生出示学生证。</w:t>
      </w:r>
    </w:p>
    <w:p w14:paraId="1337EAB4" w14:textId="77777777" w:rsidR="00537FCF" w:rsidRPr="00537FCF" w:rsidRDefault="00537FCF" w:rsidP="0026467A">
      <w:pPr>
        <w:widowControl/>
        <w:shd w:val="clear" w:color="auto" w:fill="FFFFFF"/>
        <w:spacing w:after="105" w:line="432" w:lineRule="atLeast"/>
        <w:ind w:firstLineChars="100" w:firstLine="240"/>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lastRenderedPageBreak/>
        <w:t>3、往届毕业生出示硕士毕业证书、学位证书（毕业证书丢失的考生需提供“中国高等教育学生信息网”的《教育部学历证书电子注册备案表》或《中国高等教育学历认证报告》）。境外学位学历必须出示教育部留学服务中心出具的认证报告原件。</w:t>
      </w:r>
    </w:p>
    <w:p w14:paraId="6333A6FF" w14:textId="77777777" w:rsidR="00537FCF" w:rsidRPr="00537FCF" w:rsidRDefault="00537FCF" w:rsidP="0026467A">
      <w:pPr>
        <w:widowControl/>
        <w:shd w:val="clear" w:color="auto" w:fill="FFFFFF"/>
        <w:spacing w:after="105" w:line="432" w:lineRule="atLeast"/>
        <w:ind w:firstLineChars="200" w:firstLine="480"/>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以上材料，面试时出示原件并提交复印件，入学复查时核对原件。不符合报考条件者将被取消面试及录取资格。</w:t>
      </w:r>
    </w:p>
    <w:p w14:paraId="4F9A79E6" w14:textId="77777777" w:rsidR="00537FCF" w:rsidRPr="00537FCF" w:rsidRDefault="00537FCF" w:rsidP="00537FCF">
      <w:pPr>
        <w:widowControl/>
        <w:shd w:val="clear" w:color="auto" w:fill="FFFFFF"/>
        <w:spacing w:after="105" w:line="432" w:lineRule="atLeast"/>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（二）面试</w:t>
      </w:r>
    </w:p>
    <w:p w14:paraId="744350A8" w14:textId="79871877" w:rsidR="00537FCF" w:rsidRPr="00537FCF" w:rsidRDefault="00537FCF" w:rsidP="0026467A">
      <w:pPr>
        <w:widowControl/>
        <w:shd w:val="clear" w:color="auto" w:fill="FFFFFF"/>
        <w:spacing w:after="105" w:line="432" w:lineRule="atLeast"/>
        <w:ind w:firstLineChars="200" w:firstLine="480"/>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面试将于</w:t>
      </w:r>
      <w:r>
        <w:rPr>
          <w:rFonts w:ascii="微软雅黑" w:eastAsia="微软雅黑" w:hAnsi="微软雅黑" w:cs="宋体" w:hint="eastAsia"/>
          <w:color w:val="555555"/>
          <w:kern w:val="0"/>
          <w:sz w:val="24"/>
          <w:szCs w:val="24"/>
        </w:rPr>
        <w:t>202</w:t>
      </w:r>
      <w:r w:rsidR="00707690">
        <w:rPr>
          <w:rFonts w:ascii="微软雅黑" w:eastAsia="微软雅黑" w:hAnsi="微软雅黑" w:cs="宋体" w:hint="eastAsia"/>
          <w:color w:val="555555"/>
          <w:kern w:val="0"/>
          <w:sz w:val="24"/>
          <w:szCs w:val="24"/>
        </w:rPr>
        <w:t>4</w:t>
      </w:r>
      <w:r w:rsidRPr="00537FCF">
        <w:rPr>
          <w:rFonts w:ascii="微软雅黑" w:eastAsia="微软雅黑" w:hAnsi="微软雅黑" w:cs="宋体" w:hint="eastAsia"/>
          <w:color w:val="555555"/>
          <w:kern w:val="0"/>
          <w:sz w:val="24"/>
          <w:szCs w:val="24"/>
        </w:rPr>
        <w:t>年1月</w:t>
      </w:r>
      <w:r w:rsidR="00A07D59">
        <w:rPr>
          <w:rFonts w:ascii="微软雅黑" w:eastAsia="微软雅黑" w:hAnsi="微软雅黑" w:cs="宋体"/>
          <w:color w:val="555555"/>
          <w:kern w:val="0"/>
          <w:sz w:val="24"/>
          <w:szCs w:val="24"/>
        </w:rPr>
        <w:t>5-</w:t>
      </w:r>
      <w:r w:rsidR="00707690">
        <w:rPr>
          <w:rFonts w:ascii="微软雅黑" w:eastAsia="微软雅黑" w:hAnsi="微软雅黑" w:cs="宋体" w:hint="eastAsia"/>
          <w:color w:val="555555"/>
          <w:kern w:val="0"/>
          <w:sz w:val="24"/>
          <w:szCs w:val="24"/>
        </w:rPr>
        <w:t>7</w:t>
      </w:r>
      <w:r w:rsidRPr="00537FCF">
        <w:rPr>
          <w:rFonts w:ascii="微软雅黑" w:eastAsia="微软雅黑" w:hAnsi="微软雅黑" w:cs="宋体" w:hint="eastAsia"/>
          <w:color w:val="555555"/>
          <w:kern w:val="0"/>
          <w:sz w:val="24"/>
          <w:szCs w:val="24"/>
        </w:rPr>
        <w:t>日进行。各学科具体时间将通过邮件、电话另行通知。</w:t>
      </w:r>
    </w:p>
    <w:p w14:paraId="557A30A5" w14:textId="77777777" w:rsidR="00537FCF" w:rsidRPr="00537FCF" w:rsidRDefault="00537FCF" w:rsidP="0026467A">
      <w:pPr>
        <w:widowControl/>
        <w:shd w:val="clear" w:color="auto" w:fill="FFFFFF"/>
        <w:spacing w:after="105" w:line="432" w:lineRule="atLeast"/>
        <w:ind w:firstLineChars="100" w:firstLine="240"/>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1、面试考核办法</w:t>
      </w:r>
    </w:p>
    <w:p w14:paraId="4BA90E45" w14:textId="77777777" w:rsidR="00537FCF" w:rsidRPr="00537FCF" w:rsidRDefault="00537FCF" w:rsidP="0026467A">
      <w:pPr>
        <w:widowControl/>
        <w:shd w:val="clear" w:color="auto" w:fill="FFFFFF"/>
        <w:spacing w:after="105" w:line="432" w:lineRule="atLeast"/>
        <w:ind w:firstLineChars="100" w:firstLine="240"/>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1）面试考核小组对参加面试的考生逐个进行面试，面试顺序在面试前随机抽号决定。面试内容包括专业外语能力测试、个人科研经历和成果介绍、对拟从事研究领域的了解和看法、拟进行的研究工作设想及理由等。</w:t>
      </w:r>
    </w:p>
    <w:p w14:paraId="2F954F39" w14:textId="77777777" w:rsidR="00537FCF" w:rsidRPr="00537FCF" w:rsidRDefault="00537FCF" w:rsidP="0026467A">
      <w:pPr>
        <w:widowControl/>
        <w:shd w:val="clear" w:color="auto" w:fill="FFFFFF"/>
        <w:spacing w:after="105" w:line="432" w:lineRule="atLeast"/>
        <w:ind w:firstLineChars="100" w:firstLine="240"/>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（2）考核可采取面试专家提问考生当场回答或考生先陈述专家后提问的方式进行。面试专家按照考生综合情况独立评分，各自评分的算术平均值为该考生的最终考核分数。</w:t>
      </w:r>
    </w:p>
    <w:p w14:paraId="0E0D159A" w14:textId="77777777" w:rsidR="00537FCF" w:rsidRPr="00537FCF" w:rsidRDefault="00537FCF" w:rsidP="0026467A">
      <w:pPr>
        <w:widowControl/>
        <w:shd w:val="clear" w:color="auto" w:fill="FFFFFF"/>
        <w:spacing w:after="105" w:line="432" w:lineRule="atLeast"/>
        <w:ind w:firstLineChars="100" w:firstLine="240"/>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2、面试内容及分值</w:t>
      </w:r>
    </w:p>
    <w:p w14:paraId="27026AE5" w14:textId="40FAC452" w:rsidR="00537FCF" w:rsidRPr="00537FCF" w:rsidRDefault="00537FCF" w:rsidP="0026467A">
      <w:pPr>
        <w:widowControl/>
        <w:shd w:val="clear" w:color="auto" w:fill="FFFFFF"/>
        <w:spacing w:after="105" w:line="432" w:lineRule="atLeast"/>
        <w:ind w:firstLineChars="200" w:firstLine="480"/>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综合考核面试内容包括外国语（100分）、</w:t>
      </w:r>
      <w:r w:rsidR="00A07D59">
        <w:rPr>
          <w:rFonts w:ascii="微软雅黑" w:eastAsia="微软雅黑" w:hAnsi="微软雅黑" w:cs="宋体" w:hint="eastAsia"/>
          <w:color w:val="555555"/>
          <w:kern w:val="0"/>
          <w:sz w:val="24"/>
          <w:szCs w:val="24"/>
        </w:rPr>
        <w:t>业务课</w:t>
      </w:r>
      <w:r w:rsidRPr="00537FCF">
        <w:rPr>
          <w:rFonts w:ascii="微软雅黑" w:eastAsia="微软雅黑" w:hAnsi="微软雅黑" w:cs="宋体" w:hint="eastAsia"/>
          <w:color w:val="555555"/>
          <w:kern w:val="0"/>
          <w:sz w:val="24"/>
          <w:szCs w:val="24"/>
        </w:rPr>
        <w:t>（</w:t>
      </w:r>
      <w:r w:rsidR="00A07D59">
        <w:rPr>
          <w:rFonts w:ascii="微软雅黑" w:eastAsia="微软雅黑" w:hAnsi="微软雅黑" w:cs="宋体"/>
          <w:color w:val="555555"/>
          <w:kern w:val="0"/>
          <w:sz w:val="24"/>
          <w:szCs w:val="24"/>
        </w:rPr>
        <w:t>2</w:t>
      </w:r>
      <w:r w:rsidRPr="00537FCF">
        <w:rPr>
          <w:rFonts w:ascii="微软雅黑" w:eastAsia="微软雅黑" w:hAnsi="微软雅黑" w:cs="宋体" w:hint="eastAsia"/>
          <w:color w:val="555555"/>
          <w:kern w:val="0"/>
          <w:sz w:val="24"/>
          <w:szCs w:val="24"/>
        </w:rPr>
        <w:t>00分）和综合能力（300分）</w:t>
      </w:r>
      <w:r w:rsidR="009A69DE">
        <w:rPr>
          <w:rFonts w:ascii="微软雅黑" w:eastAsia="微软雅黑" w:hAnsi="微软雅黑" w:cs="宋体" w:hint="eastAsia"/>
          <w:color w:val="555555"/>
          <w:kern w:val="0"/>
          <w:sz w:val="24"/>
          <w:szCs w:val="24"/>
        </w:rPr>
        <w:t>三</w:t>
      </w:r>
      <w:r w:rsidRPr="00537FCF">
        <w:rPr>
          <w:rFonts w:ascii="微软雅黑" w:eastAsia="微软雅黑" w:hAnsi="微软雅黑" w:cs="宋体" w:hint="eastAsia"/>
          <w:color w:val="555555"/>
          <w:kern w:val="0"/>
          <w:sz w:val="24"/>
          <w:szCs w:val="24"/>
        </w:rPr>
        <w:t>部分，总分600分。</w:t>
      </w:r>
    </w:p>
    <w:p w14:paraId="22CBA4A4" w14:textId="77777777" w:rsidR="00537FCF" w:rsidRPr="00537FCF" w:rsidRDefault="00537FCF" w:rsidP="0026467A">
      <w:pPr>
        <w:widowControl/>
        <w:shd w:val="clear" w:color="auto" w:fill="FFFFFF"/>
        <w:spacing w:after="105" w:line="432" w:lineRule="atLeast"/>
        <w:ind w:firstLineChars="200" w:firstLine="480"/>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lastRenderedPageBreak/>
        <w:t>重点考核考生思想政治素质，外语应用能力，理论水平、专业基础和综合运用所学知识的能力，掌握本学科前沿知识及最新研究动态的情况以及是否具备作为博士培养的潜能和综合素质等相关内容。</w:t>
      </w:r>
    </w:p>
    <w:p w14:paraId="7977EC0F" w14:textId="77777777" w:rsidR="00537FCF" w:rsidRPr="00537FCF" w:rsidRDefault="00537FCF" w:rsidP="0026467A">
      <w:pPr>
        <w:widowControl/>
        <w:shd w:val="clear" w:color="auto" w:fill="FFFFFF"/>
        <w:spacing w:after="105" w:line="432" w:lineRule="atLeast"/>
        <w:ind w:firstLineChars="200" w:firstLine="480"/>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每位考生面试不少于60分钟，其中PPT陈述包含：个人科研经历和成果介绍、对拟从事研究领域的了解和看法、本人拟进行的研究工作设想及理由等。</w:t>
      </w:r>
    </w:p>
    <w:p w14:paraId="08A7FC68" w14:textId="77777777" w:rsidR="00537FCF" w:rsidRPr="0026467A" w:rsidRDefault="00537FCF" w:rsidP="00537FCF">
      <w:pPr>
        <w:widowControl/>
        <w:shd w:val="clear" w:color="auto" w:fill="FFFFFF"/>
        <w:spacing w:after="105" w:line="432" w:lineRule="atLeast"/>
        <w:jc w:val="left"/>
        <w:rPr>
          <w:rFonts w:ascii="微软雅黑" w:eastAsia="微软雅黑" w:hAnsi="微软雅黑" w:cs="宋体"/>
          <w:b/>
          <w:bCs/>
          <w:color w:val="555555"/>
          <w:kern w:val="0"/>
          <w:sz w:val="24"/>
          <w:szCs w:val="24"/>
        </w:rPr>
      </w:pPr>
      <w:r w:rsidRPr="0026467A">
        <w:rPr>
          <w:rFonts w:ascii="微软雅黑" w:eastAsia="微软雅黑" w:hAnsi="微软雅黑" w:cs="宋体" w:hint="eastAsia"/>
          <w:b/>
          <w:bCs/>
          <w:color w:val="555555"/>
          <w:kern w:val="0"/>
          <w:sz w:val="24"/>
          <w:szCs w:val="24"/>
        </w:rPr>
        <w:t>三、录取</w:t>
      </w:r>
    </w:p>
    <w:p w14:paraId="2F8AC61F" w14:textId="77777777" w:rsidR="00537FCF" w:rsidRPr="00537FCF" w:rsidRDefault="00537FCF" w:rsidP="0026467A">
      <w:pPr>
        <w:widowControl/>
        <w:shd w:val="clear" w:color="auto" w:fill="FFFFFF"/>
        <w:spacing w:after="105" w:line="432" w:lineRule="atLeast"/>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1、面试成绩为考生的总成绩，</w:t>
      </w:r>
      <w:bookmarkStart w:id="0" w:name="_Hlk117612526"/>
      <w:r w:rsidRPr="00537FCF">
        <w:rPr>
          <w:rFonts w:ascii="微软雅黑" w:eastAsia="微软雅黑" w:hAnsi="微软雅黑" w:cs="宋体" w:hint="eastAsia"/>
          <w:color w:val="555555"/>
          <w:kern w:val="0"/>
          <w:sz w:val="24"/>
          <w:szCs w:val="24"/>
        </w:rPr>
        <w:t>各专业（方向）分导师</w:t>
      </w:r>
      <w:bookmarkEnd w:id="0"/>
      <w:r w:rsidRPr="00537FCF">
        <w:rPr>
          <w:rFonts w:ascii="微软雅黑" w:eastAsia="微软雅黑" w:hAnsi="微软雅黑" w:cs="宋体" w:hint="eastAsia"/>
          <w:color w:val="555555"/>
          <w:kern w:val="0"/>
          <w:sz w:val="24"/>
          <w:szCs w:val="24"/>
        </w:rPr>
        <w:t>按照总成绩从高分到低分依次确定拟录取名单，报研究生院审核后公示。</w:t>
      </w:r>
    </w:p>
    <w:p w14:paraId="79DF70C5" w14:textId="77777777" w:rsidR="00537FCF" w:rsidRPr="00537FCF" w:rsidRDefault="00537FCF" w:rsidP="0026467A">
      <w:pPr>
        <w:widowControl/>
        <w:shd w:val="clear" w:color="auto" w:fill="FFFFFF"/>
        <w:spacing w:after="105" w:line="432" w:lineRule="atLeast"/>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2、有下列情形之一，不予录取：</w:t>
      </w:r>
    </w:p>
    <w:p w14:paraId="0BF629C9" w14:textId="77777777" w:rsidR="00537FCF" w:rsidRPr="00537FCF" w:rsidRDefault="00537FCF" w:rsidP="00537FCF">
      <w:pPr>
        <w:widowControl/>
        <w:shd w:val="clear" w:color="auto" w:fill="FFFFFF"/>
        <w:spacing w:after="105" w:line="432" w:lineRule="atLeast"/>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（1）未按规定参加面试者；</w:t>
      </w:r>
    </w:p>
    <w:p w14:paraId="7DADAD00" w14:textId="77777777" w:rsidR="00537FCF" w:rsidRPr="00537FCF" w:rsidRDefault="00537FCF" w:rsidP="00537FCF">
      <w:pPr>
        <w:widowControl/>
        <w:shd w:val="clear" w:color="auto" w:fill="FFFFFF"/>
        <w:spacing w:after="105" w:line="432" w:lineRule="atLeast"/>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（2）面试成绩低于360分的考生不予录取；</w:t>
      </w:r>
    </w:p>
    <w:p w14:paraId="0AD2E6EB" w14:textId="77777777" w:rsidR="00537FCF" w:rsidRPr="00537FCF" w:rsidRDefault="00537FCF" w:rsidP="00537FCF">
      <w:pPr>
        <w:widowControl/>
        <w:shd w:val="clear" w:color="auto" w:fill="FFFFFF"/>
        <w:spacing w:after="105" w:line="432" w:lineRule="atLeast"/>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（3）思想品德考核不合格者；</w:t>
      </w:r>
    </w:p>
    <w:p w14:paraId="57F17A0B" w14:textId="77777777" w:rsidR="00537FCF" w:rsidRPr="00537FCF" w:rsidRDefault="00537FCF" w:rsidP="00537FCF">
      <w:pPr>
        <w:widowControl/>
        <w:shd w:val="clear" w:color="auto" w:fill="FFFFFF"/>
        <w:spacing w:after="105" w:line="432" w:lineRule="atLeast"/>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（4）体检不合格者；</w:t>
      </w:r>
    </w:p>
    <w:p w14:paraId="65E3EC6F" w14:textId="77777777" w:rsidR="00537FCF" w:rsidRPr="00537FCF" w:rsidRDefault="00537FCF" w:rsidP="00537FCF">
      <w:pPr>
        <w:widowControl/>
        <w:shd w:val="clear" w:color="auto" w:fill="FFFFFF"/>
        <w:spacing w:after="105" w:line="432" w:lineRule="atLeast"/>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（5）提供不实报考材料，弄虚作假者。</w:t>
      </w:r>
    </w:p>
    <w:p w14:paraId="73F24280" w14:textId="77777777" w:rsidR="00537FCF" w:rsidRPr="00537FCF" w:rsidRDefault="00537FCF" w:rsidP="0026467A">
      <w:pPr>
        <w:widowControl/>
        <w:shd w:val="clear" w:color="auto" w:fill="FFFFFF"/>
        <w:spacing w:after="105" w:line="432" w:lineRule="atLeast"/>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3、各学科专业遵照宁缺勿滥、择优录取原则确定拟录取名单。</w:t>
      </w:r>
    </w:p>
    <w:p w14:paraId="363759EC" w14:textId="77777777" w:rsidR="007265B9" w:rsidRPr="007265B9" w:rsidRDefault="00537FCF" w:rsidP="0026467A">
      <w:pPr>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4、</w:t>
      </w:r>
      <w:r w:rsidR="007265B9" w:rsidRPr="007265B9">
        <w:rPr>
          <w:rFonts w:ascii="微软雅黑" w:eastAsia="微软雅黑" w:hAnsi="微软雅黑" w:cs="宋体"/>
          <w:color w:val="555555"/>
          <w:kern w:val="0"/>
          <w:sz w:val="24"/>
          <w:szCs w:val="24"/>
        </w:rPr>
        <w:t>通过考核但因招生计划所限未能在报考学科方向录取者，可在</w:t>
      </w:r>
      <w:r w:rsidR="007265B9" w:rsidRPr="007265B9">
        <w:rPr>
          <w:rFonts w:ascii="微软雅黑" w:eastAsia="微软雅黑" w:hAnsi="微软雅黑" w:cs="宋体" w:hint="eastAsia"/>
          <w:color w:val="555555"/>
          <w:kern w:val="0"/>
          <w:sz w:val="24"/>
          <w:szCs w:val="24"/>
        </w:rPr>
        <w:t>系</w:t>
      </w:r>
      <w:r w:rsidR="007265B9" w:rsidRPr="007265B9">
        <w:rPr>
          <w:rFonts w:ascii="微软雅黑" w:eastAsia="微软雅黑" w:hAnsi="微软雅黑" w:cs="宋体"/>
          <w:color w:val="555555"/>
          <w:kern w:val="0"/>
          <w:sz w:val="24"/>
          <w:szCs w:val="24"/>
        </w:rPr>
        <w:t>内相近学科方向申请</w:t>
      </w:r>
      <w:r w:rsidR="007265B9" w:rsidRPr="007265B9">
        <w:rPr>
          <w:rFonts w:ascii="微软雅黑" w:eastAsia="微软雅黑" w:hAnsi="微软雅黑" w:cs="宋体" w:hint="eastAsia"/>
          <w:color w:val="555555"/>
          <w:kern w:val="0"/>
          <w:sz w:val="24"/>
          <w:szCs w:val="24"/>
        </w:rPr>
        <w:t>调剂，由哲学系研究生招生工作领导小组审核通过后</w:t>
      </w:r>
      <w:r w:rsidR="007265B9" w:rsidRPr="007265B9">
        <w:rPr>
          <w:rFonts w:ascii="微软雅黑" w:eastAsia="微软雅黑" w:hAnsi="微软雅黑" w:cs="宋体"/>
          <w:color w:val="555555"/>
          <w:kern w:val="0"/>
          <w:sz w:val="24"/>
          <w:szCs w:val="24"/>
        </w:rPr>
        <w:t>录取。</w:t>
      </w:r>
    </w:p>
    <w:p w14:paraId="5DC4BCC3" w14:textId="77777777" w:rsidR="00537FCF" w:rsidRPr="00537FCF" w:rsidRDefault="00537FCF" w:rsidP="00707690">
      <w:pPr>
        <w:widowControl/>
        <w:shd w:val="clear" w:color="auto" w:fill="FFFFFF"/>
        <w:spacing w:after="105" w:line="432" w:lineRule="atLeast"/>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5、若招生计划未招满，可接受原报读我校其他院系相近学科考生再次申请。申请人须符合我系的申请条件，按要求提交申请材料、通过材料审核后参加综合考核。</w:t>
      </w:r>
    </w:p>
    <w:p w14:paraId="5F8A6067" w14:textId="77777777" w:rsidR="00537FCF" w:rsidRPr="00537FCF" w:rsidRDefault="00537FCF" w:rsidP="00707690">
      <w:pPr>
        <w:widowControl/>
        <w:shd w:val="clear" w:color="auto" w:fill="FFFFFF"/>
        <w:spacing w:after="105" w:line="432" w:lineRule="atLeast"/>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lastRenderedPageBreak/>
        <w:t>6、不接受破格录取申请。</w:t>
      </w:r>
    </w:p>
    <w:p w14:paraId="5AA127E8" w14:textId="77777777" w:rsidR="00537FCF" w:rsidRPr="0026467A" w:rsidRDefault="00537FCF" w:rsidP="00537FCF">
      <w:pPr>
        <w:widowControl/>
        <w:shd w:val="clear" w:color="auto" w:fill="FFFFFF"/>
        <w:spacing w:after="105" w:line="432" w:lineRule="atLeast"/>
        <w:jc w:val="left"/>
        <w:rPr>
          <w:rFonts w:ascii="微软雅黑" w:eastAsia="微软雅黑" w:hAnsi="微软雅黑" w:cs="宋体"/>
          <w:b/>
          <w:bCs/>
          <w:color w:val="555555"/>
          <w:kern w:val="0"/>
          <w:sz w:val="24"/>
          <w:szCs w:val="24"/>
        </w:rPr>
      </w:pPr>
      <w:r w:rsidRPr="0026467A">
        <w:rPr>
          <w:rFonts w:ascii="微软雅黑" w:eastAsia="微软雅黑" w:hAnsi="微软雅黑" w:cs="宋体" w:hint="eastAsia"/>
          <w:b/>
          <w:bCs/>
          <w:color w:val="555555"/>
          <w:kern w:val="0"/>
          <w:sz w:val="24"/>
          <w:szCs w:val="24"/>
        </w:rPr>
        <w:t>四、学费及奖助金</w:t>
      </w:r>
    </w:p>
    <w:p w14:paraId="7384DCF9" w14:textId="77777777" w:rsidR="00537FCF" w:rsidRPr="00537FCF" w:rsidRDefault="00537FCF" w:rsidP="0026467A">
      <w:pPr>
        <w:widowControl/>
        <w:shd w:val="clear" w:color="auto" w:fill="FFFFFF"/>
        <w:spacing w:after="105" w:line="432" w:lineRule="atLeast"/>
        <w:ind w:firstLineChars="200" w:firstLine="480"/>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博士研究生的学费及奖助金标准按照学校有关规定执行。</w:t>
      </w:r>
    </w:p>
    <w:p w14:paraId="4B1E39A9" w14:textId="77777777" w:rsidR="00537FCF" w:rsidRPr="0026467A" w:rsidRDefault="00537FCF" w:rsidP="00537FCF">
      <w:pPr>
        <w:widowControl/>
        <w:shd w:val="clear" w:color="auto" w:fill="FFFFFF"/>
        <w:spacing w:after="105" w:line="432" w:lineRule="atLeast"/>
        <w:jc w:val="left"/>
        <w:rPr>
          <w:rFonts w:ascii="微软雅黑" w:eastAsia="微软雅黑" w:hAnsi="微软雅黑" w:cs="宋体"/>
          <w:b/>
          <w:bCs/>
          <w:color w:val="555555"/>
          <w:kern w:val="0"/>
          <w:sz w:val="24"/>
          <w:szCs w:val="24"/>
        </w:rPr>
      </w:pPr>
      <w:r w:rsidRPr="0026467A">
        <w:rPr>
          <w:rFonts w:ascii="微软雅黑" w:eastAsia="微软雅黑" w:hAnsi="微软雅黑" w:cs="宋体" w:hint="eastAsia"/>
          <w:b/>
          <w:bCs/>
          <w:color w:val="555555"/>
          <w:kern w:val="0"/>
          <w:sz w:val="24"/>
          <w:szCs w:val="24"/>
        </w:rPr>
        <w:t>五、信息公开</w:t>
      </w:r>
    </w:p>
    <w:p w14:paraId="6196F650" w14:textId="085334EA" w:rsidR="00537FCF" w:rsidRPr="00537FCF" w:rsidRDefault="007265B9" w:rsidP="0026467A">
      <w:pPr>
        <w:widowControl/>
        <w:shd w:val="clear" w:color="auto" w:fill="FFFFFF"/>
        <w:spacing w:after="105" w:line="432" w:lineRule="atLeast"/>
        <w:ind w:firstLineChars="200" w:firstLine="480"/>
        <w:jc w:val="left"/>
        <w:rPr>
          <w:rFonts w:ascii="微软雅黑" w:eastAsia="微软雅黑" w:hAnsi="微软雅黑" w:cs="宋体"/>
          <w:color w:val="555555"/>
          <w:kern w:val="0"/>
          <w:sz w:val="24"/>
          <w:szCs w:val="24"/>
        </w:rPr>
      </w:pPr>
      <w:r w:rsidRPr="007265B9">
        <w:rPr>
          <w:rFonts w:ascii="微软雅黑" w:eastAsia="微软雅黑" w:hAnsi="微软雅黑" w:cs="宋体" w:hint="eastAsia"/>
          <w:color w:val="555555"/>
          <w:kern w:val="0"/>
          <w:sz w:val="24"/>
          <w:szCs w:val="24"/>
        </w:rPr>
        <w:t>综合考核结果经学校研究生招生办公室审核后</w:t>
      </w:r>
      <w:r w:rsidR="00537FCF" w:rsidRPr="00537FCF">
        <w:rPr>
          <w:rFonts w:ascii="微软雅黑" w:eastAsia="微软雅黑" w:hAnsi="微软雅黑" w:cs="宋体" w:hint="eastAsia"/>
          <w:color w:val="555555"/>
          <w:kern w:val="0"/>
          <w:sz w:val="24"/>
          <w:szCs w:val="24"/>
        </w:rPr>
        <w:t>将在哲学系网站进行公示，公示时间不少于10个工作日。招生相关信息查询请登录哲学系网页：http://philosophy.sysu.edu.cn/zs/zs02/index.htm “研究生招生”栏目。</w:t>
      </w:r>
    </w:p>
    <w:p w14:paraId="777446CE" w14:textId="77777777" w:rsidR="00537FCF" w:rsidRPr="0026467A" w:rsidRDefault="00537FCF" w:rsidP="00537FCF">
      <w:pPr>
        <w:widowControl/>
        <w:shd w:val="clear" w:color="auto" w:fill="FFFFFF"/>
        <w:spacing w:after="105" w:line="432" w:lineRule="atLeast"/>
        <w:jc w:val="left"/>
        <w:rPr>
          <w:rFonts w:ascii="微软雅黑" w:eastAsia="微软雅黑" w:hAnsi="微软雅黑" w:cs="宋体"/>
          <w:b/>
          <w:bCs/>
          <w:color w:val="555555"/>
          <w:kern w:val="0"/>
          <w:sz w:val="24"/>
          <w:szCs w:val="24"/>
        </w:rPr>
      </w:pPr>
      <w:r w:rsidRPr="0026467A">
        <w:rPr>
          <w:rFonts w:ascii="微软雅黑" w:eastAsia="微软雅黑" w:hAnsi="微软雅黑" w:cs="宋体" w:hint="eastAsia"/>
          <w:b/>
          <w:bCs/>
          <w:color w:val="555555"/>
          <w:kern w:val="0"/>
          <w:sz w:val="24"/>
          <w:szCs w:val="24"/>
        </w:rPr>
        <w:t>七、其他事项</w:t>
      </w:r>
    </w:p>
    <w:p w14:paraId="42CD54AE" w14:textId="77777777" w:rsidR="00537FCF" w:rsidRPr="00537FCF" w:rsidRDefault="00537FCF" w:rsidP="0026467A">
      <w:pPr>
        <w:widowControl/>
        <w:shd w:val="clear" w:color="auto" w:fill="FFFFFF"/>
        <w:spacing w:after="105" w:line="432" w:lineRule="atLeast"/>
        <w:ind w:firstLineChars="100" w:firstLine="240"/>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1、参与考核的专家组不予提前公布。</w:t>
      </w:r>
    </w:p>
    <w:p w14:paraId="5A367D30" w14:textId="77777777" w:rsidR="00537FCF" w:rsidRPr="00537FCF" w:rsidRDefault="00537FCF" w:rsidP="0026467A">
      <w:pPr>
        <w:widowControl/>
        <w:shd w:val="clear" w:color="auto" w:fill="FFFFFF"/>
        <w:spacing w:after="105" w:line="432" w:lineRule="atLeast"/>
        <w:ind w:firstLineChars="100" w:firstLine="240"/>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2、本办法由哲学系博士招生工作领导小组负责解释。</w:t>
      </w:r>
    </w:p>
    <w:p w14:paraId="019159C8" w14:textId="71008ED0" w:rsidR="00537FCF" w:rsidRPr="00537FCF" w:rsidRDefault="00537FCF" w:rsidP="00707690">
      <w:pPr>
        <w:widowControl/>
        <w:shd w:val="clear" w:color="auto" w:fill="FFFFFF"/>
        <w:spacing w:after="105" w:line="432" w:lineRule="atLeast"/>
        <w:ind w:firstLineChars="100" w:firstLine="240"/>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3、本办法未尽事宜将遵照《中山大学以“申请-考核”制招收博士研究生工作办法（试行）》及当年博士研究生招生文件执行。 </w:t>
      </w:r>
    </w:p>
    <w:p w14:paraId="402DFEF6" w14:textId="77777777" w:rsidR="00537FCF" w:rsidRPr="0026467A" w:rsidRDefault="00537FCF" w:rsidP="00537FCF">
      <w:pPr>
        <w:widowControl/>
        <w:shd w:val="clear" w:color="auto" w:fill="FFFFFF"/>
        <w:spacing w:after="105" w:line="432" w:lineRule="atLeast"/>
        <w:jc w:val="left"/>
        <w:rPr>
          <w:rFonts w:ascii="微软雅黑" w:eastAsia="微软雅黑" w:hAnsi="微软雅黑" w:cs="宋体"/>
          <w:b/>
          <w:bCs/>
          <w:color w:val="555555"/>
          <w:kern w:val="0"/>
          <w:sz w:val="24"/>
          <w:szCs w:val="24"/>
        </w:rPr>
      </w:pPr>
      <w:r w:rsidRPr="0026467A">
        <w:rPr>
          <w:rFonts w:ascii="微软雅黑" w:eastAsia="微软雅黑" w:hAnsi="微软雅黑" w:cs="宋体" w:hint="eastAsia"/>
          <w:b/>
          <w:bCs/>
          <w:color w:val="555555"/>
          <w:kern w:val="0"/>
          <w:sz w:val="24"/>
          <w:szCs w:val="24"/>
        </w:rPr>
        <w:t>八、咨询、申诉及监督</w:t>
      </w:r>
    </w:p>
    <w:p w14:paraId="3F9AEAC6" w14:textId="77777777" w:rsidR="00537FCF" w:rsidRPr="00537FCF" w:rsidRDefault="00537FCF" w:rsidP="00537FCF">
      <w:pPr>
        <w:widowControl/>
        <w:shd w:val="clear" w:color="auto" w:fill="FFFFFF"/>
        <w:spacing w:after="105" w:line="432" w:lineRule="atLeast"/>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（一）咨询</w:t>
      </w:r>
    </w:p>
    <w:p w14:paraId="352D9734" w14:textId="77777777" w:rsidR="00537FCF" w:rsidRPr="00537FCF" w:rsidRDefault="00537FCF" w:rsidP="00537FCF">
      <w:pPr>
        <w:widowControl/>
        <w:shd w:val="clear" w:color="auto" w:fill="FFFFFF"/>
        <w:spacing w:after="105" w:line="432" w:lineRule="atLeast"/>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哲学系招生办公室</w:t>
      </w:r>
    </w:p>
    <w:p w14:paraId="310E8799" w14:textId="77777777" w:rsidR="00537FCF" w:rsidRPr="00537FCF" w:rsidRDefault="00537FCF" w:rsidP="00537FCF">
      <w:pPr>
        <w:widowControl/>
        <w:shd w:val="clear" w:color="auto" w:fill="FFFFFF"/>
        <w:spacing w:after="105" w:line="432" w:lineRule="atLeast"/>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电话：020-84115673</w:t>
      </w:r>
    </w:p>
    <w:p w14:paraId="1574CD07" w14:textId="77777777" w:rsidR="00537FCF" w:rsidRPr="00537FCF" w:rsidRDefault="00537FCF" w:rsidP="00537FCF">
      <w:pPr>
        <w:widowControl/>
        <w:shd w:val="clear" w:color="auto" w:fill="FFFFFF"/>
        <w:spacing w:after="105" w:line="432" w:lineRule="atLeast"/>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邮箱：zxxoffice@foxmail.com</w:t>
      </w:r>
    </w:p>
    <w:p w14:paraId="3CEA5438" w14:textId="77777777" w:rsidR="00537FCF" w:rsidRPr="00537FCF" w:rsidRDefault="00537FCF" w:rsidP="00537FCF">
      <w:pPr>
        <w:widowControl/>
        <w:shd w:val="clear" w:color="auto" w:fill="FFFFFF"/>
        <w:spacing w:after="105" w:line="432" w:lineRule="atLeast"/>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（二）申诉</w:t>
      </w:r>
    </w:p>
    <w:p w14:paraId="04ADB78C" w14:textId="77777777" w:rsidR="00537FCF" w:rsidRPr="00537FCF" w:rsidRDefault="00537FCF" w:rsidP="00537FCF">
      <w:pPr>
        <w:widowControl/>
        <w:shd w:val="clear" w:color="auto" w:fill="FFFFFF"/>
        <w:spacing w:after="105" w:line="432" w:lineRule="atLeast"/>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哲学系</w:t>
      </w:r>
    </w:p>
    <w:p w14:paraId="1767291D" w14:textId="77777777" w:rsidR="00537FCF" w:rsidRPr="00537FCF" w:rsidRDefault="00537FCF" w:rsidP="00537FCF">
      <w:pPr>
        <w:widowControl/>
        <w:shd w:val="clear" w:color="auto" w:fill="FFFFFF"/>
        <w:spacing w:after="105" w:line="432" w:lineRule="atLeast"/>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lastRenderedPageBreak/>
        <w:t>电话：020-84110029</w:t>
      </w:r>
    </w:p>
    <w:p w14:paraId="6BA0FA4D" w14:textId="77777777" w:rsidR="00537FCF" w:rsidRPr="00537FCF" w:rsidRDefault="00537FCF" w:rsidP="00537FCF">
      <w:pPr>
        <w:widowControl/>
        <w:shd w:val="clear" w:color="auto" w:fill="FFFFFF"/>
        <w:spacing w:after="105" w:line="432" w:lineRule="atLeast"/>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（三）监督</w:t>
      </w:r>
    </w:p>
    <w:p w14:paraId="19AF41BA" w14:textId="77777777" w:rsidR="00537FCF" w:rsidRPr="00537FCF" w:rsidRDefault="00537FCF" w:rsidP="00537FCF">
      <w:pPr>
        <w:widowControl/>
        <w:shd w:val="clear" w:color="auto" w:fill="FFFFFF"/>
        <w:spacing w:after="105" w:line="432" w:lineRule="atLeast"/>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中山大学研究生招生办公室</w:t>
      </w:r>
    </w:p>
    <w:p w14:paraId="737949D2" w14:textId="77777777" w:rsidR="00537FCF" w:rsidRPr="00537FCF" w:rsidRDefault="00537FCF" w:rsidP="00537FCF">
      <w:pPr>
        <w:widowControl/>
        <w:shd w:val="clear" w:color="auto" w:fill="FFFFFF"/>
        <w:spacing w:after="105" w:line="432" w:lineRule="atLeast"/>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电话：020-84111686，84113696</w:t>
      </w:r>
    </w:p>
    <w:p w14:paraId="61125D49" w14:textId="2BCD6E37" w:rsidR="00537FCF" w:rsidRPr="00517366" w:rsidRDefault="00537FCF" w:rsidP="00517366">
      <w:pPr>
        <w:widowControl/>
        <w:shd w:val="clear" w:color="auto" w:fill="FFFFFF"/>
        <w:spacing w:after="105" w:line="432" w:lineRule="atLeast"/>
        <w:jc w:val="left"/>
        <w:rPr>
          <w:rFonts w:ascii="微软雅黑" w:eastAsia="微软雅黑" w:hAnsi="微软雅黑" w:cs="宋体"/>
          <w:color w:val="555555"/>
          <w:kern w:val="0"/>
          <w:sz w:val="24"/>
          <w:szCs w:val="24"/>
        </w:rPr>
      </w:pPr>
      <w:r w:rsidRPr="00537FCF">
        <w:rPr>
          <w:rFonts w:ascii="微软雅黑" w:eastAsia="微软雅黑" w:hAnsi="微软雅黑" w:cs="宋体" w:hint="eastAsia"/>
          <w:color w:val="555555"/>
          <w:kern w:val="0"/>
          <w:sz w:val="24"/>
          <w:szCs w:val="24"/>
        </w:rPr>
        <w:t>邮箱：yzba@mail.sysu.edu.cn</w:t>
      </w:r>
    </w:p>
    <w:p w14:paraId="4E771EEE" w14:textId="77777777" w:rsidR="00315445" w:rsidRDefault="00315445"/>
    <w:sectPr w:rsidR="0031544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501EA" w14:textId="77777777" w:rsidR="00A464B2" w:rsidRDefault="00A464B2" w:rsidP="00524FEA">
      <w:r>
        <w:separator/>
      </w:r>
    </w:p>
  </w:endnote>
  <w:endnote w:type="continuationSeparator" w:id="0">
    <w:p w14:paraId="2C39B9C3" w14:textId="77777777" w:rsidR="00A464B2" w:rsidRDefault="00A464B2" w:rsidP="00524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D15E1" w14:textId="77777777" w:rsidR="00A464B2" w:rsidRDefault="00A464B2" w:rsidP="00524FEA">
      <w:r>
        <w:separator/>
      </w:r>
    </w:p>
  </w:footnote>
  <w:footnote w:type="continuationSeparator" w:id="0">
    <w:p w14:paraId="230DD068" w14:textId="77777777" w:rsidR="00A464B2" w:rsidRDefault="00A464B2" w:rsidP="00524F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91C89"/>
    <w:rsid w:val="00235597"/>
    <w:rsid w:val="0026467A"/>
    <w:rsid w:val="00315445"/>
    <w:rsid w:val="00517366"/>
    <w:rsid w:val="00524FEA"/>
    <w:rsid w:val="00537FCF"/>
    <w:rsid w:val="00707690"/>
    <w:rsid w:val="007265B9"/>
    <w:rsid w:val="009A69DE"/>
    <w:rsid w:val="00A07D59"/>
    <w:rsid w:val="00A464B2"/>
    <w:rsid w:val="00E33A9D"/>
    <w:rsid w:val="00E91C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708B3"/>
  <w15:docId w15:val="{8261413A-B0F3-4E35-968B-7EF149284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537FC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7FCF"/>
    <w:rPr>
      <w:rFonts w:ascii="宋体" w:eastAsia="宋体" w:hAnsi="宋体" w:cs="宋体"/>
      <w:b/>
      <w:bCs/>
      <w:kern w:val="36"/>
      <w:sz w:val="48"/>
      <w:szCs w:val="48"/>
    </w:rPr>
  </w:style>
  <w:style w:type="paragraph" w:styleId="a3">
    <w:name w:val="Normal (Web)"/>
    <w:basedOn w:val="a"/>
    <w:uiPriority w:val="99"/>
    <w:semiHidden/>
    <w:unhideWhenUsed/>
    <w:rsid w:val="00537FCF"/>
    <w:pPr>
      <w:widowControl/>
      <w:spacing w:before="100" w:beforeAutospacing="1" w:after="100" w:afterAutospacing="1"/>
      <w:jc w:val="left"/>
    </w:pPr>
    <w:rPr>
      <w:rFonts w:ascii="宋体" w:eastAsia="宋体" w:hAnsi="宋体" w:cs="宋体"/>
      <w:kern w:val="0"/>
      <w:sz w:val="24"/>
      <w:szCs w:val="24"/>
    </w:rPr>
  </w:style>
  <w:style w:type="character" w:styleId="a4">
    <w:name w:val="annotation reference"/>
    <w:basedOn w:val="a0"/>
    <w:uiPriority w:val="99"/>
    <w:semiHidden/>
    <w:unhideWhenUsed/>
    <w:rsid w:val="00E33A9D"/>
    <w:rPr>
      <w:sz w:val="21"/>
      <w:szCs w:val="21"/>
    </w:rPr>
  </w:style>
  <w:style w:type="paragraph" w:styleId="a5">
    <w:name w:val="annotation text"/>
    <w:basedOn w:val="a"/>
    <w:link w:val="a6"/>
    <w:uiPriority w:val="99"/>
    <w:semiHidden/>
    <w:unhideWhenUsed/>
    <w:rsid w:val="00E33A9D"/>
    <w:pPr>
      <w:jc w:val="left"/>
    </w:pPr>
  </w:style>
  <w:style w:type="character" w:customStyle="1" w:styleId="a6">
    <w:name w:val="批注文字 字符"/>
    <w:basedOn w:val="a0"/>
    <w:link w:val="a5"/>
    <w:uiPriority w:val="99"/>
    <w:semiHidden/>
    <w:rsid w:val="00E33A9D"/>
  </w:style>
  <w:style w:type="paragraph" w:styleId="a7">
    <w:name w:val="annotation subject"/>
    <w:basedOn w:val="a5"/>
    <w:next w:val="a5"/>
    <w:link w:val="a8"/>
    <w:uiPriority w:val="99"/>
    <w:semiHidden/>
    <w:unhideWhenUsed/>
    <w:rsid w:val="00E33A9D"/>
    <w:rPr>
      <w:b/>
      <w:bCs/>
    </w:rPr>
  </w:style>
  <w:style w:type="character" w:customStyle="1" w:styleId="a8">
    <w:name w:val="批注主题 字符"/>
    <w:basedOn w:val="a6"/>
    <w:link w:val="a7"/>
    <w:uiPriority w:val="99"/>
    <w:semiHidden/>
    <w:rsid w:val="00E33A9D"/>
    <w:rPr>
      <w:b/>
      <w:bCs/>
    </w:rPr>
  </w:style>
  <w:style w:type="paragraph" w:styleId="a9">
    <w:name w:val="Revision"/>
    <w:hidden/>
    <w:uiPriority w:val="99"/>
    <w:semiHidden/>
    <w:rsid w:val="00524FEA"/>
  </w:style>
  <w:style w:type="paragraph" w:styleId="aa">
    <w:name w:val="header"/>
    <w:basedOn w:val="a"/>
    <w:link w:val="ab"/>
    <w:uiPriority w:val="99"/>
    <w:unhideWhenUsed/>
    <w:rsid w:val="00524FEA"/>
    <w:pPr>
      <w:tabs>
        <w:tab w:val="center" w:pos="4153"/>
        <w:tab w:val="right" w:pos="8306"/>
      </w:tabs>
      <w:snapToGrid w:val="0"/>
      <w:jc w:val="center"/>
    </w:pPr>
    <w:rPr>
      <w:sz w:val="18"/>
      <w:szCs w:val="18"/>
    </w:rPr>
  </w:style>
  <w:style w:type="character" w:customStyle="1" w:styleId="ab">
    <w:name w:val="页眉 字符"/>
    <w:basedOn w:val="a0"/>
    <w:link w:val="aa"/>
    <w:uiPriority w:val="99"/>
    <w:rsid w:val="00524FEA"/>
    <w:rPr>
      <w:sz w:val="18"/>
      <w:szCs w:val="18"/>
    </w:rPr>
  </w:style>
  <w:style w:type="paragraph" w:styleId="ac">
    <w:name w:val="footer"/>
    <w:basedOn w:val="a"/>
    <w:link w:val="ad"/>
    <w:uiPriority w:val="99"/>
    <w:unhideWhenUsed/>
    <w:rsid w:val="00524FEA"/>
    <w:pPr>
      <w:tabs>
        <w:tab w:val="center" w:pos="4153"/>
        <w:tab w:val="right" w:pos="8306"/>
      </w:tabs>
      <w:snapToGrid w:val="0"/>
      <w:jc w:val="left"/>
    </w:pPr>
    <w:rPr>
      <w:sz w:val="18"/>
      <w:szCs w:val="18"/>
    </w:rPr>
  </w:style>
  <w:style w:type="character" w:customStyle="1" w:styleId="ad">
    <w:name w:val="页脚 字符"/>
    <w:basedOn w:val="a0"/>
    <w:link w:val="ac"/>
    <w:uiPriority w:val="99"/>
    <w:rsid w:val="00524FE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336350">
      <w:bodyDiv w:val="1"/>
      <w:marLeft w:val="0"/>
      <w:marRight w:val="0"/>
      <w:marTop w:val="0"/>
      <w:marBottom w:val="0"/>
      <w:divBdr>
        <w:top w:val="none" w:sz="0" w:space="0" w:color="auto"/>
        <w:left w:val="none" w:sz="0" w:space="0" w:color="auto"/>
        <w:bottom w:val="none" w:sz="0" w:space="0" w:color="auto"/>
        <w:right w:val="none" w:sz="0" w:space="0" w:color="auto"/>
      </w:divBdr>
      <w:divsChild>
        <w:div w:id="917443078">
          <w:marLeft w:val="0"/>
          <w:marRight w:val="0"/>
          <w:marTop w:val="0"/>
          <w:marBottom w:val="315"/>
          <w:divBdr>
            <w:top w:val="none" w:sz="0" w:space="0" w:color="auto"/>
            <w:left w:val="none" w:sz="0" w:space="0" w:color="auto"/>
            <w:bottom w:val="none" w:sz="0" w:space="0" w:color="auto"/>
            <w:right w:val="none" w:sz="0" w:space="0" w:color="auto"/>
          </w:divBdr>
          <w:divsChild>
            <w:div w:id="625434452">
              <w:marLeft w:val="0"/>
              <w:marRight w:val="0"/>
              <w:marTop w:val="105"/>
              <w:marBottom w:val="105"/>
              <w:divBdr>
                <w:top w:val="none" w:sz="0" w:space="0" w:color="auto"/>
                <w:left w:val="none" w:sz="0" w:space="0" w:color="auto"/>
                <w:bottom w:val="none" w:sz="0" w:space="0" w:color="auto"/>
                <w:right w:val="none" w:sz="0" w:space="0" w:color="auto"/>
              </w:divBdr>
            </w:div>
          </w:divsChild>
        </w:div>
        <w:div w:id="2052682512">
          <w:marLeft w:val="0"/>
          <w:marRight w:val="0"/>
          <w:marTop w:val="0"/>
          <w:marBottom w:val="315"/>
          <w:divBdr>
            <w:top w:val="none" w:sz="0" w:space="0" w:color="auto"/>
            <w:left w:val="none" w:sz="0" w:space="0" w:color="auto"/>
            <w:bottom w:val="none" w:sz="0" w:space="0" w:color="auto"/>
            <w:right w:val="none" w:sz="0" w:space="0" w:color="auto"/>
          </w:divBdr>
          <w:divsChild>
            <w:div w:id="8272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5</Pages>
  <Words>288</Words>
  <Characters>1644</Characters>
  <Application>Microsoft Office Word</Application>
  <DocSecurity>0</DocSecurity>
  <Lines>13</Lines>
  <Paragraphs>3</Paragraphs>
  <ScaleCrop>false</ScaleCrop>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42</cp:revision>
  <dcterms:created xsi:type="dcterms:W3CDTF">2022-10-18T03:47:00Z</dcterms:created>
  <dcterms:modified xsi:type="dcterms:W3CDTF">2023-12-19T08:04:00Z</dcterms:modified>
</cp:coreProperties>
</file>