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right"/>
        <w:textAlignment w:val="auto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</w:rPr>
        <w:t>学生〔2021〕431号</w:t>
      </w:r>
    </w:p>
    <w:p>
      <w:pPr>
        <w:spacing w:after="0" w:line="560" w:lineRule="exact"/>
        <w:jc w:val="center"/>
        <w:rPr>
          <w:rFonts w:ascii="仿宋_GB2312" w:cs="Times New Roman" w:hint="eastAsia"/>
          <w:szCs w:val="32"/>
        </w:rPr>
      </w:pPr>
      <w:r>
        <w:rPr>
          <w:rFonts w:ascii="仿宋_GB2312" w:cs="Times New Roman" w:hint="eastAsia"/>
          <w:szCs w:val="32"/>
        </w:rPr>
        <w:t xml:space="preserve">    </w:t>
      </w:r>
    </w:p>
    <w:p>
      <w:pPr>
        <w:spacing w:after="0" w:line="560" w:lineRule="exact"/>
        <w:jc w:val="center"/>
        <w:rPr>
          <w:rFonts w:ascii="方正小标宋简体" w:eastAsia="方正小标宋简体" w:cs="Times New Roman"/>
          <w:sz w:val="44"/>
        </w:rPr>
      </w:pPr>
      <w:bookmarkStart w:id="0" w:name="_GoBack"/>
      <w:bookmarkEnd w:id="0"/>
      <w:r>
        <w:rPr>
          <w:rFonts w:ascii="仿宋_GB2312" w:cs="Times New Roman" w:hint="eastAsia"/>
          <w:szCs w:val="32"/>
        </w:rPr>
        <w:t xml:space="preserve">        </w:t>
      </w:r>
      <w:r>
        <w:rPr>
          <w:rFonts w:ascii="仿宋_GB2312" w:cs="Times New Roman"/>
          <w:szCs w:val="32"/>
        </w:rPr>
        <w:t xml:space="preserve">                      </w:t>
      </w:r>
      <w:r>
        <w:rPr>
          <w:rFonts w:ascii="仿宋_GB2312" w:cs="Times New Roman" w:hint="eastAsia"/>
          <w:szCs w:val="32"/>
        </w:rPr>
        <w:t xml:space="preserve"> </w:t>
      </w:r>
    </w:p>
    <w:p>
      <w:pPr>
        <w:spacing w:after="0"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25pt" to="538.6pt,785.25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ascii="方正小标宋简体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35pt" to="538.6pt,147.35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  <w:r>
        <w:rPr>
          <w:rFonts w:ascii="方正小标宋简体" w:eastAsia="方正小标宋简体" w:cs="Times New Roman" w:hint="eastAsia"/>
          <w:sz w:val="44"/>
        </w:rPr>
        <w:t>党委学生工作部关于评选20</w:t>
      </w:r>
      <w:r>
        <w:rPr>
          <w:rFonts w:ascii="方正小标宋简体" w:eastAsia="方正小标宋简体" w:cs="Times New Roman"/>
          <w:sz w:val="44"/>
        </w:rPr>
        <w:t>20</w:t>
      </w:r>
      <w:r>
        <w:rPr>
          <w:rFonts w:ascii="方正小标宋简体" w:eastAsia="方正小标宋简体" w:cs="Times New Roman" w:hint="eastAsia"/>
          <w:sz w:val="44"/>
        </w:rPr>
        <w:t>-202</w:t>
      </w:r>
      <w:r>
        <w:rPr>
          <w:rFonts w:ascii="方正小标宋简体" w:eastAsia="方正小标宋简体" w:cs="Times New Roman"/>
          <w:sz w:val="44"/>
        </w:rPr>
        <w:t>1</w:t>
      </w:r>
      <w:r>
        <w:rPr>
          <w:rFonts w:ascii="方正小标宋简体" w:eastAsia="方正小标宋简体" w:cs="Times New Roman" w:hint="eastAsia"/>
          <w:sz w:val="44"/>
        </w:rPr>
        <w:t>学年</w:t>
      </w:r>
    </w:p>
    <w:p>
      <w:pPr>
        <w:spacing w:after="0"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 w:hint="eastAsia"/>
          <w:sz w:val="44"/>
        </w:rPr>
        <w:t>（第十二届）中山大学管理学院</w:t>
      </w:r>
    </w:p>
    <w:p>
      <w:pPr>
        <w:spacing w:after="0" w:line="560" w:lineRule="exact"/>
        <w:jc w:val="center"/>
        <w:rPr>
          <w:rFonts w:ascii="方正小标宋简体" w:eastAsia="方正小标宋简体" w:cs="Times New Roman"/>
          <w:sz w:val="44"/>
        </w:rPr>
      </w:pPr>
      <w:r>
        <w:rPr>
          <w:rFonts w:ascii="方正小标宋简体" w:eastAsia="方正小标宋简体" w:cs="Times New Roman" w:hint="eastAsia"/>
          <w:sz w:val="44"/>
        </w:rPr>
        <w:t>李学柔基金奖学金的通知</w:t>
      </w:r>
    </w:p>
    <w:p>
      <w:pPr>
        <w:spacing w:after="0" w:line="560" w:lineRule="exact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各学院、直属系：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</w:rPr>
        <w:t>经中山大学管理学院李学柔基金理事会讨论决定，拟面向全校本科生开展2020-2021学年（第十二届）中山大学管理学院李学柔基金奖学金（以下简称“该奖学金”）的评选工作，现将有关事项通知如下：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一、奖励名额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  <w:color w:val="auto"/>
        </w:rPr>
      </w:pPr>
      <w:r>
        <w:rPr>
          <w:rFonts w:cs="Times New Roman" w:hint="eastAsia"/>
          <w:color w:val="auto"/>
        </w:rPr>
        <w:t>奖励22名全日制本科（含双学位）在校学生(一年级学生除外)，管理学院10名，其中会计学专业同学不少于3名；其他院系12名。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二、申请条件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（一）品德优秀、热爱祖国、遵纪守法、行为端庄、勤奋诚信，积极向党组织靠拢；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（二）</w:t>
      </w:r>
      <w:r>
        <w:rPr>
          <w:rFonts w:cs="Times New Roman" w:hint="eastAsia"/>
          <w:color w:val="auto"/>
        </w:rPr>
        <w:t>20</w:t>
      </w:r>
      <w:r>
        <w:rPr>
          <w:rFonts w:cs="Times New Roman"/>
          <w:color w:val="auto"/>
        </w:rPr>
        <w:t>20</w:t>
      </w:r>
      <w:r>
        <w:rPr>
          <w:rFonts w:cs="Times New Roman" w:hint="eastAsia"/>
          <w:color w:val="auto"/>
        </w:rPr>
        <w:t>-202</w:t>
      </w:r>
      <w:r>
        <w:rPr>
          <w:rFonts w:cs="Times New Roman"/>
          <w:color w:val="auto"/>
        </w:rPr>
        <w:t>1</w:t>
      </w:r>
      <w:r>
        <w:rPr>
          <w:rFonts w:cs="Times New Roman" w:hint="eastAsia"/>
          <w:color w:val="auto"/>
        </w:rPr>
        <w:t>学年学习成绩排名在评选单位内前15%，</w:t>
      </w:r>
      <w:r>
        <w:rPr>
          <w:rFonts w:cs="Times New Roman" w:hint="eastAsia"/>
        </w:rPr>
        <w:t>学习成绩指各科加权平均绩点（公共选修课除外，不含综合测评加分）；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（三）在校期间记录在教务系统的所有科目无不及格（不含补考）；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（四）20</w:t>
      </w:r>
      <w:r>
        <w:rPr>
          <w:rFonts w:cs="Times New Roman"/>
        </w:rPr>
        <w:t>20</w:t>
      </w:r>
      <w:r>
        <w:rPr>
          <w:rFonts w:cs="Times New Roman" w:hint="eastAsia"/>
        </w:rPr>
        <w:t>-202</w:t>
      </w:r>
      <w:r>
        <w:rPr>
          <w:rFonts w:cs="Times New Roman"/>
        </w:rPr>
        <w:t>1</w:t>
      </w:r>
      <w:r>
        <w:rPr>
          <w:rFonts w:cs="Times New Roman" w:hint="eastAsia"/>
        </w:rPr>
        <w:t>学年度积极参加公益活动和体育锻炼，学生体质健康测试合格；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（五）中山大学全日制本科在校学生，一年级学生除外；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（六）</w:t>
      </w:r>
      <w:r>
        <w:rPr>
          <w:rFonts w:cs="Times New Roman" w:hint="eastAsia"/>
          <w:lang w:val="en-US" w:eastAsia="zh-CN"/>
        </w:rPr>
        <w:t>曾获</w:t>
      </w:r>
      <w:r>
        <w:rPr>
          <w:rFonts w:cs="Times New Roman" w:hint="eastAsia"/>
        </w:rPr>
        <w:t>该奖学金者不可再次申请本奖学金；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ascii="仿宋_GB2312" w:eastAsia="仿宋_GB2312" w:hAnsi="仿宋_GB2312" w:cs="仿宋_GB2312" w:hint="eastAsia"/>
        </w:rPr>
      </w:pPr>
      <w:r>
        <w:rPr>
          <w:rFonts w:cs="Times New Roman" w:hint="eastAsia"/>
        </w:rPr>
        <w:t>（七）满足中山大学本科生申请奖学金的基本条件，详见</w:t>
      </w:r>
      <w:r>
        <w:rPr>
          <w:rFonts w:ascii="仿宋_GB2312" w:eastAsia="仿宋_GB2312" w:hAnsi="仿宋_GB2312" w:cs="仿宋_GB2312" w:hint="eastAsia"/>
        </w:rPr>
        <w:t>《中山大学本科生奖学金管理办法》（中大学生〔2019〕20号）第八条。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说明：该奖学金属于校级捐赠奖学金，申请人参评时请留意</w:t>
      </w:r>
      <w:r>
        <w:rPr>
          <w:rFonts w:ascii="仿宋_GB2312" w:eastAsia="仿宋_GB2312" w:hAnsi="仿宋_GB2312" w:cs="仿宋_GB2312" w:hint="eastAsia"/>
        </w:rPr>
        <w:t>《中山大学本科生奖学金管理办法》（中大学生〔2019〕20号）第二十二条</w:t>
      </w:r>
      <w:r>
        <w:rPr>
          <w:rFonts w:cs="Times New Roman" w:hint="eastAsia"/>
        </w:rPr>
        <w:t>特殊情况处理原则。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三、奖励金额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每人奖励人民币15,000</w:t>
      </w:r>
      <w:r>
        <w:rPr>
          <w:rFonts w:cs="Times New Roman" w:hint="eastAsia"/>
          <w:lang w:val="en-US" w:eastAsia="zh-CN"/>
        </w:rPr>
        <w:t>.00</w:t>
      </w:r>
      <w:r>
        <w:rPr>
          <w:rFonts w:cs="Times New Roman" w:hint="eastAsia"/>
        </w:rPr>
        <w:t>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四、评选程序及要求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各院（系）坚持“品学兼优、以德为先”的原则，择优推荐候选人；</w:t>
      </w:r>
      <w:r>
        <w:rPr>
          <w:rFonts w:cs="Times New Roman" w:hint="eastAsia"/>
          <w:color w:val="auto"/>
        </w:rPr>
        <w:t>其中管理学院推荐不少于30名候选人，其他院（系）最多可推荐1名候选人。</w:t>
      </w:r>
      <w:r>
        <w:rPr>
          <w:rFonts w:cs="Times New Roman" w:hint="eastAsia"/>
        </w:rPr>
        <w:t>评选程序如下：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480"/>
        <w:jc w:val="both"/>
        <w:textAlignment w:val="auto"/>
        <w:rPr>
          <w:rFonts w:cs="Times New Roman"/>
          <w:szCs w:val="32"/>
        </w:rPr>
      </w:pPr>
      <w:r>
        <w:rPr>
          <w:rFonts w:cs="Times New Roman"/>
          <w:szCs w:val="32"/>
        </w:rPr>
        <w:t>（一）</w:t>
      </w:r>
      <w:r>
        <w:rPr>
          <w:rFonts w:cs="Times New Roman" w:hint="eastAsia"/>
          <w:szCs w:val="32"/>
        </w:rPr>
        <w:t>学校</w:t>
      </w:r>
      <w:r>
        <w:rPr>
          <w:rFonts w:cs="Times New Roman"/>
          <w:szCs w:val="32"/>
        </w:rPr>
        <w:t>发布评选通知</w:t>
      </w:r>
      <w:r>
        <w:rPr>
          <w:rFonts w:cs="Times New Roman" w:hint="eastAsia"/>
          <w:szCs w:val="3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480"/>
        <w:jc w:val="both"/>
        <w:textAlignment w:val="auto"/>
        <w:rPr>
          <w:rFonts w:cs="Times New Roman"/>
          <w:szCs w:val="32"/>
        </w:rPr>
      </w:pPr>
      <w:r>
        <w:rPr>
          <w:rFonts w:cs="Times New Roman"/>
          <w:szCs w:val="32"/>
        </w:rPr>
        <w:t>（二）</w:t>
      </w:r>
      <w:r>
        <w:rPr>
          <w:rFonts w:cs="Times New Roman" w:hint="eastAsia"/>
          <w:szCs w:val="32"/>
        </w:rPr>
        <w:t>学院</w:t>
      </w:r>
      <w:r>
        <w:rPr>
          <w:rFonts w:cs="Times New Roman"/>
          <w:szCs w:val="32"/>
        </w:rPr>
        <w:t>（系）组织</w:t>
      </w:r>
      <w:r>
        <w:rPr>
          <w:rFonts w:cs="Times New Roman" w:hint="eastAsia"/>
          <w:szCs w:val="32"/>
        </w:rPr>
        <w:t>评审并</w:t>
      </w:r>
      <w:r>
        <w:rPr>
          <w:rFonts w:cs="Times New Roman"/>
          <w:szCs w:val="32"/>
        </w:rPr>
        <w:t>公示</w:t>
      </w:r>
      <w:r>
        <w:rPr>
          <w:rFonts w:cs="Times New Roman" w:hint="eastAsia"/>
          <w:szCs w:val="32"/>
        </w:rPr>
        <w:t>评审</w:t>
      </w:r>
      <w:r>
        <w:rPr>
          <w:rFonts w:cs="Times New Roman"/>
          <w:szCs w:val="32"/>
        </w:rPr>
        <w:t>结果</w:t>
      </w:r>
      <w:r>
        <w:rPr>
          <w:rFonts w:cs="Times New Roman" w:hint="eastAsia"/>
          <w:szCs w:val="32"/>
        </w:rPr>
        <w:t>，公示时间不少于3个工作日；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480"/>
        <w:jc w:val="both"/>
        <w:textAlignment w:val="auto"/>
        <w:rPr>
          <w:rFonts w:ascii="仿宋_GB2312" w:eastAsia="仿宋_GB2312" w:hAnsi="仿宋_GB2312" w:cs="仿宋_GB2312" w:hint="eastAsia"/>
          <w:color w:val="auto"/>
          <w:szCs w:val="32"/>
        </w:rPr>
      </w:pPr>
      <w:r>
        <w:rPr>
          <w:rFonts w:cs="Times New Roman" w:hint="eastAsia"/>
          <w:szCs w:val="32"/>
        </w:rPr>
        <w:t>（三）学院（系）公示期满后，学院</w:t>
      </w:r>
      <w:r>
        <w:rPr>
          <w:rFonts w:cs="Times New Roman"/>
          <w:szCs w:val="32"/>
        </w:rPr>
        <w:t>（系）</w:t>
      </w:r>
      <w:r>
        <w:rPr>
          <w:rFonts w:cs="Times New Roman" w:hint="eastAsia"/>
          <w:szCs w:val="32"/>
        </w:rPr>
        <w:t>报送推荐人选材料；</w:t>
      </w:r>
      <w:r>
        <w:rPr>
          <w:rFonts w:ascii="仿宋_GB2312" w:eastAsia="仿宋_GB2312" w:hAnsi="仿宋_GB2312" w:cs="仿宋_GB2312" w:hint="eastAsia"/>
          <w:color w:val="auto"/>
          <w:szCs w:val="32"/>
        </w:rPr>
        <w:t>同时请各院（系）分别推荐两名资深校友作为评委参加该奖学金的评审工作（附件4），推荐校友评委的具体说明将发送到</w:t>
      </w:r>
      <w:r>
        <w:rPr>
          <w:rFonts w:ascii="仿宋_GB2312" w:hAnsi="仿宋_GB2312" w:cs="仿宋_GB2312" w:hint="eastAsia"/>
          <w:color w:val="auto"/>
          <w:szCs w:val="32"/>
          <w:lang w:eastAsia="zh-CN"/>
        </w:rPr>
        <w:t>学院（系）学生工作负责人</w:t>
      </w:r>
      <w:r>
        <w:rPr>
          <w:rFonts w:ascii="仿宋_GB2312" w:eastAsia="仿宋_GB2312" w:hAnsi="仿宋_GB2312" w:cs="仿宋_GB2312" w:hint="eastAsia"/>
          <w:color w:val="auto"/>
          <w:szCs w:val="32"/>
        </w:rPr>
        <w:t>邮箱；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480"/>
        <w:jc w:val="both"/>
        <w:textAlignment w:val="auto"/>
        <w:rPr>
          <w:rFonts w:ascii="仿宋_GB2312" w:eastAsia="仿宋_GB2312" w:hAnsi="仿宋_GB2312" w:cs="仿宋_GB2312" w:hint="eastAsia"/>
          <w:color w:val="auto"/>
          <w:szCs w:val="32"/>
        </w:rPr>
      </w:pPr>
      <w:r>
        <w:rPr>
          <w:rFonts w:ascii="仿宋_GB2312" w:eastAsia="仿宋_GB2312" w:hAnsi="仿宋_GB2312" w:cs="仿宋_GB2312" w:hint="eastAsia"/>
          <w:color w:val="auto"/>
          <w:szCs w:val="32"/>
        </w:rPr>
        <w:t>（四）学校复审并将通过人选名单报送李学柔基金理事会，组织校友评委评审；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480"/>
        <w:jc w:val="both"/>
        <w:textAlignment w:val="auto"/>
        <w:rPr>
          <w:rFonts w:ascii="仿宋_GB2312" w:eastAsia="仿宋_GB2312" w:hAnsi="仿宋_GB2312" w:cs="仿宋_GB2312" w:hint="eastAsia"/>
          <w:color w:val="auto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color w:val="auto"/>
          <w:szCs w:val="32"/>
        </w:rPr>
        <w:t>（五）李学柔基金理事会组织评审并确定获奖者名单</w:t>
      </w:r>
      <w:r>
        <w:rPr>
          <w:rFonts w:ascii="仿宋_GB2312" w:hAnsi="仿宋_GB2312" w:cs="仿宋_GB2312" w:hint="eastAsia"/>
          <w:color w:val="auto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480"/>
        <w:jc w:val="both"/>
        <w:textAlignment w:val="auto"/>
        <w:rPr>
          <w:rFonts w:ascii="仿宋_GB2312" w:eastAsia="仿宋_GB2312" w:hAnsi="仿宋_GB2312" w:cs="仿宋_GB2312" w:hint="eastAsia"/>
          <w:color w:val="auto"/>
          <w:szCs w:val="32"/>
        </w:rPr>
      </w:pPr>
      <w:r>
        <w:rPr>
          <w:rFonts w:ascii="仿宋_GB2312" w:eastAsia="仿宋_GB2312" w:hAnsi="仿宋_GB2312" w:cs="仿宋_GB2312" w:hint="eastAsia"/>
          <w:color w:val="auto"/>
          <w:szCs w:val="32"/>
        </w:rPr>
        <w:t>（六）学校公示获奖名单；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480"/>
        <w:jc w:val="both"/>
        <w:textAlignment w:val="auto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szCs w:val="32"/>
        </w:rPr>
        <w:t>（七）学校公布最终获奖名单，对获奖学生进行表彰奖励。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五、申请材料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（一）电子版材料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</w:rPr>
        <w:t> 1.《中山大学管理学院李学柔基金奖学金申请表》（附件2，填写后转为PDF版本提交</w:t>
      </w:r>
      <w:r>
        <w:rPr>
          <w:rFonts w:ascii="仿宋_GB2312" w:hAnsi="仿宋_GB2312" w:cs="仿宋_GB2312" w:hint="eastAsia"/>
          <w:lang w:eastAsia="zh-CN"/>
        </w:rPr>
        <w:t>，</w:t>
      </w:r>
      <w:r>
        <w:rPr>
          <w:rFonts w:ascii="仿宋_GB2312" w:eastAsia="仿宋_GB2312" w:hAnsi="仿宋_GB2312" w:cs="仿宋_GB2312" w:hint="eastAsia"/>
        </w:rPr>
        <w:t>电子版材料不需要填写签名）；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</w:rPr>
        <w:t>2.《中山大学管理学院李学柔基金奖学金候选人情况汇总表》（附件3）；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3.个人照1张（请自行修改宽高比为9:10，DPI 72以上，不小于100万像素，证件照）；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（二）纸质版（请按照以下顺序从上到下用长尾票夹整理，请勿使用文件夹）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1.《中山大学管理学院李学柔基金奖学金申请表》</w:t>
      </w:r>
      <w:r>
        <w:rPr>
          <w:rFonts w:cs="Times New Roman" w:hint="eastAsia"/>
          <w:lang w:eastAsia="zh-CN"/>
        </w:rPr>
        <w:t>。</w:t>
      </w:r>
      <w:r>
        <w:rPr>
          <w:rFonts w:cs="Times New Roman" w:hint="eastAsia"/>
          <w:lang w:val="en-US" w:eastAsia="zh-CN"/>
        </w:rPr>
        <w:t>请在“</w:t>
      </w:r>
      <w:r>
        <w:rPr>
          <w:rFonts w:hint="eastAsia"/>
          <w:lang w:eastAsia="zh-CN"/>
        </w:rPr>
        <w:t>2</w:t>
      </w:r>
      <w:r>
        <w:rPr>
          <w:lang w:eastAsia="zh-CN"/>
        </w:rPr>
        <w:t>0</w:t>
      </w:r>
      <w:r>
        <w:rPr>
          <w:lang w:val="en-US" w:eastAsia="zh-CN"/>
        </w:rPr>
        <w:t>20</w:t>
      </w:r>
      <w:r>
        <w:rPr>
          <w:lang w:eastAsia="zh-CN"/>
        </w:rPr>
        <w:t>-202</w:t>
      </w:r>
      <w:r>
        <w:rPr>
          <w:lang w:val="en-US" w:eastAsia="zh-CN"/>
        </w:rPr>
        <w:t>1</w:t>
      </w:r>
      <w:r>
        <w:rPr>
          <w:rFonts w:hint="eastAsia"/>
          <w:lang w:eastAsia="zh-CN"/>
        </w:rPr>
        <w:t>学年度</w:t>
      </w:r>
      <w:r>
        <w:rPr>
          <w:lang w:eastAsia="zh-CN"/>
        </w:rPr>
        <w:t>学习成绩及排名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栏目加盖教务员审核签章</w:t>
      </w:r>
      <w:r>
        <w:rPr>
          <w:rFonts w:cs="Times New Roman" w:hint="eastAsia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2.个人成绩单（可到大学服务中心打印或请院系教务出具盖章版本）；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3.《中山大学管理学院李学柔基金奖学金候选人情况汇总表》；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4.申请材料中涉及的获奖证明复印件（请按照材料在一览表出现的顺序排序，不要提交原件）。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注：以上各项材料，超过一页纸的请将该项材料单独（左上角）装订。申请者填写材料时应注意做到详实，侧重介绍实际行动及效果、贡献，可适当介绍理解、体会及未来规划。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六、材料报送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ascii="仿宋_GB2312" w:eastAsia="仿宋_GB2312" w:hAnsi="仿宋_GB2312" w:cs="仿宋_GB2312" w:hint="eastAsia"/>
          <w:color w:val="auto"/>
        </w:rPr>
      </w:pPr>
      <w:r>
        <w:rPr>
          <w:rFonts w:ascii="仿宋_GB2312" w:eastAsia="仿宋_GB2312" w:hAnsi="仿宋_GB2312" w:cs="仿宋_GB2312" w:hint="eastAsia"/>
          <w:color w:val="auto"/>
        </w:rPr>
        <w:t>（一）电子版：请各院（系）于2021年9月1</w:t>
      </w:r>
      <w:r>
        <w:rPr>
          <w:rFonts w:ascii="仿宋_GB2312" w:eastAsia="仿宋_GB2312" w:hAnsi="仿宋_GB2312" w:cs="仿宋_GB2312" w:hint="eastAsia"/>
          <w:color w:val="auto"/>
          <w:lang w:val="en-US" w:eastAsia="zh-CN"/>
        </w:rPr>
        <w:t>7</w:t>
      </w:r>
      <w:r>
        <w:rPr>
          <w:rFonts w:ascii="仿宋_GB2312" w:eastAsia="仿宋_GB2312" w:hAnsi="仿宋_GB2312" w:cs="仿宋_GB2312" w:hint="eastAsia"/>
          <w:color w:val="auto"/>
        </w:rPr>
        <w:t>日（周</w:t>
      </w:r>
      <w:r>
        <w:rPr>
          <w:rFonts w:ascii="仿宋_GB2312" w:eastAsia="仿宋_GB2312" w:hAnsi="仿宋_GB2312" w:cs="仿宋_GB2312" w:hint="eastAsia"/>
          <w:color w:val="auto"/>
          <w:lang w:val="en-US" w:eastAsia="zh-CN"/>
        </w:rPr>
        <w:t>五</w:t>
      </w:r>
      <w:r>
        <w:rPr>
          <w:rFonts w:ascii="仿宋_GB2312" w:eastAsia="仿宋_GB2312" w:hAnsi="仿宋_GB2312" w:cs="仿宋_GB2312" w:hint="eastAsia"/>
          <w:color w:val="auto"/>
        </w:rPr>
        <w:t>）17:00前将上述电子版材料（压缩包命名为：候选人姓名-学院名称）发送到mnxgb@163.com，并在邮件主题注明“XX学院/系——李学柔基金奖学金申请材料”；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ascii="仿宋_GB2312" w:eastAsia="仿宋_GB2312" w:hAnsi="仿宋_GB2312" w:cs="仿宋_GB2312" w:hint="eastAsia"/>
          <w:color w:val="auto"/>
        </w:rPr>
      </w:pPr>
      <w:r>
        <w:rPr>
          <w:rFonts w:ascii="仿宋_GB2312" w:eastAsia="仿宋_GB2312" w:hAnsi="仿宋_GB2312" w:cs="仿宋_GB2312" w:hint="eastAsia"/>
          <w:color w:val="auto"/>
        </w:rPr>
        <w:t>（二）纸质版：请各院（系）于2021年9月1</w:t>
      </w:r>
      <w:r>
        <w:rPr>
          <w:rFonts w:ascii="仿宋_GB2312" w:hAnsi="仿宋_GB2312" w:cs="仿宋_GB2312" w:hint="eastAsia"/>
          <w:color w:val="auto"/>
          <w:lang w:val="en-US" w:eastAsia="zh-CN"/>
        </w:rPr>
        <w:t>7</w:t>
      </w:r>
      <w:r>
        <w:rPr>
          <w:rFonts w:ascii="仿宋_GB2312" w:eastAsia="仿宋_GB2312" w:hAnsi="仿宋_GB2312" w:cs="仿宋_GB2312" w:hint="eastAsia"/>
          <w:color w:val="auto"/>
        </w:rPr>
        <w:t>日（周</w:t>
      </w:r>
      <w:r>
        <w:rPr>
          <w:rFonts w:ascii="仿宋_GB2312" w:hAnsi="仿宋_GB2312" w:cs="仿宋_GB2312" w:hint="eastAsia"/>
          <w:color w:val="auto"/>
          <w:lang w:val="en-US" w:eastAsia="zh-CN"/>
        </w:rPr>
        <w:t>五</w:t>
      </w:r>
      <w:r>
        <w:rPr>
          <w:rFonts w:ascii="仿宋_GB2312" w:eastAsia="仿宋_GB2312" w:hAnsi="仿宋_GB2312" w:cs="仿宋_GB2312" w:hint="eastAsia"/>
          <w:color w:val="auto"/>
        </w:rPr>
        <w:t>）17:00前将上述纸质版材料交至广州校区南校园熊德龙50</w:t>
      </w:r>
      <w:r>
        <w:rPr>
          <w:rFonts w:ascii="仿宋_GB2312" w:hAnsi="仿宋_GB2312" w:cs="仿宋_GB2312" w:hint="eastAsia"/>
          <w:color w:val="auto"/>
          <w:lang w:val="en-US" w:eastAsia="zh-CN"/>
        </w:rPr>
        <w:t>1</w:t>
      </w:r>
      <w:r>
        <w:rPr>
          <w:rFonts w:ascii="仿宋_GB2312" w:eastAsia="仿宋_GB2312" w:hAnsi="仿宋_GB2312" w:cs="仿宋_GB2312" w:hint="eastAsia"/>
          <w:color w:val="auto"/>
        </w:rPr>
        <w:t>室。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both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1715" w:hanging="1120" w:leftChars="186" w:hangingChars="350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附件：1.中山大学管理学院李学柔基金及其奖学金简介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1709" w:hanging="160" w:leftChars="484" w:hangingChars="50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2.中山大学管理学院李学柔基金奖学金申请表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1709" w:hanging="160" w:leftChars="484" w:hangingChars="50"/>
        <w:jc w:val="both"/>
        <w:textAlignment w:val="auto"/>
        <w:rPr>
          <w:rFonts w:cs="Times New Roman"/>
        </w:rPr>
      </w:pPr>
      <w:r>
        <w:rPr>
          <w:rFonts w:cs="Times New Roman" w:hint="eastAsia"/>
        </w:rPr>
        <w:t>3.中山大学管理学院李学柔基金奖学金候选人情况汇总表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1709" w:hanging="160" w:leftChars="484" w:hangingChars="50"/>
        <w:jc w:val="both"/>
        <w:textAlignment w:val="auto"/>
        <w:rPr>
          <w:rFonts w:ascii="仿宋_GB2312" w:eastAsia="仿宋_GB2312" w:hAnsi="仿宋_GB2312" w:cs="仿宋_GB2312" w:hint="eastAsia"/>
          <w:color w:val="auto"/>
        </w:rPr>
      </w:pPr>
      <w:r>
        <w:rPr>
          <w:rFonts w:ascii="仿宋_GB2312" w:eastAsia="仿宋_GB2312" w:hAnsi="仿宋_GB2312" w:cs="仿宋_GB2312" w:hint="eastAsia"/>
          <w:color w:val="auto"/>
        </w:rPr>
        <w:t>4.院（系）名称-李学柔基金奖学金校友评委汇总表</w:t>
      </w:r>
      <w:r>
        <w:rPr>
          <w:rFonts w:ascii="仿宋_GB2312" w:eastAsia="仿宋_GB2312" w:hAnsi="仿宋_GB2312" w:cs="仿宋_GB2312" w:hint="eastAsia"/>
          <w:color w:val="auto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right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right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right"/>
        <w:textAlignment w:val="auto"/>
        <w:rPr>
          <w:rFonts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36"/>
        <w:jc w:val="center"/>
        <w:textAlignment w:val="auto"/>
        <w:rPr>
          <w:rFonts w:cs="Times New Roman"/>
        </w:rPr>
      </w:pPr>
      <w:r>
        <w:rPr>
          <w:rFonts w:cs="Times New Roman" w:hint="eastAsia"/>
          <w:lang w:val="en-US" w:eastAsia="zh-CN"/>
        </w:rPr>
        <w:t xml:space="preserve">                         </w:t>
      </w:r>
      <w:r>
        <w:rPr>
          <w:rFonts w:cs="Times New Roman" w:hint="eastAsia"/>
        </w:rPr>
        <w:t>党委学生工作部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5760" w:firstLineChars="1800"/>
        <w:jc w:val="both"/>
        <w:textAlignment w:val="auto"/>
        <w:rPr>
          <w:rFonts w:ascii="仿宋_GB2312" w:eastAsia="仿宋_GB2312" w:hAnsi="仿宋_GB2312" w:cs="仿宋_GB2312" w:hint="eastAsia"/>
          <w:color w:val="auto"/>
        </w:rPr>
      </w:pPr>
      <w:r>
        <w:rPr>
          <w:rFonts w:ascii="仿宋_GB2312" w:eastAsia="仿宋_GB2312" w:hAnsi="仿宋_GB2312" w:cs="仿宋_GB2312" w:hint="eastAsia"/>
          <w:color w:val="auto"/>
        </w:rPr>
        <w:t>2021年9月</w:t>
      </w:r>
      <w:r>
        <w:rPr>
          <w:rFonts w:ascii="仿宋_GB2312" w:eastAsia="仿宋_GB2312" w:hAnsi="仿宋_GB2312" w:cs="仿宋_GB2312" w:hint="eastAsia"/>
          <w:color w:val="auto"/>
          <w:lang w:val="en-US" w:eastAsia="zh-CN"/>
        </w:rPr>
        <w:t>8</w:t>
      </w:r>
      <w:r>
        <w:rPr>
          <w:rFonts w:ascii="仿宋_GB2312" w:eastAsia="仿宋_GB2312" w:hAnsi="仿宋_GB2312" w:cs="仿宋_GB2312" w:hint="eastAsia"/>
          <w:color w:val="auto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center"/>
        <w:textAlignment w:val="auto"/>
        <w:rPr>
          <w:rFonts w:ascii="仿宋_GB2312" w:eastAsia="仿宋_GB2312" w:hAnsi="仿宋_GB2312" w:cs="仿宋_GB2312" w:hint="eastAsia"/>
          <w:color w:val="auto"/>
          <w:szCs w:val="32"/>
        </w:rPr>
      </w:pPr>
      <w:r>
        <w:rPr>
          <w:rFonts w:ascii="仿宋_GB2312" w:eastAsia="仿宋_GB2312" w:hAnsi="仿宋_GB2312" w:cs="仿宋_GB2312" w:hint="eastAsia"/>
          <w:color w:val="auto"/>
        </w:rPr>
        <w:t>（联系人：林炳龙，联系电话：020-84113821）</w:t>
      </w:r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2A551B6-49F1-4A3B-9A07-2E7879558F7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C3069B1C-76A7-49BA-9483-6EE372B225C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5A05B45-6F00-4244-90DC-7A7F2D16887A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4" w:fontKey="{27ADD2A5-078F-4CFC-8149-5A60863A1D05}"/>
  </w:font>
  <w:font w:name="Cambria">
    <w:charset w:val="00"/>
    <w:family w:val="auto"/>
    <w:pitch w:val="default"/>
    <w:embedRegular r:id="rId5" w:fontKey="{C4AB1960-A9EF-4B07-8764-AA398E962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5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D7BDA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D4B9C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667E"/>
    <w:rsid w:val="002E7014"/>
    <w:rsid w:val="002F0783"/>
    <w:rsid w:val="002F679A"/>
    <w:rsid w:val="00300394"/>
    <w:rsid w:val="0030202D"/>
    <w:rsid w:val="00305901"/>
    <w:rsid w:val="00310A7F"/>
    <w:rsid w:val="00311EDE"/>
    <w:rsid w:val="0031467A"/>
    <w:rsid w:val="003155BA"/>
    <w:rsid w:val="003161C4"/>
    <w:rsid w:val="00321A5F"/>
    <w:rsid w:val="00330A72"/>
    <w:rsid w:val="00344630"/>
    <w:rsid w:val="00346687"/>
    <w:rsid w:val="003539FC"/>
    <w:rsid w:val="00356E81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770C1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432B5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6762B"/>
    <w:rsid w:val="00783E5A"/>
    <w:rsid w:val="0078434A"/>
    <w:rsid w:val="007865A6"/>
    <w:rsid w:val="007B3889"/>
    <w:rsid w:val="007B6780"/>
    <w:rsid w:val="007C31B7"/>
    <w:rsid w:val="007D2BC8"/>
    <w:rsid w:val="007D6DB6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210A7"/>
    <w:rsid w:val="009334BC"/>
    <w:rsid w:val="009428A3"/>
    <w:rsid w:val="009463C7"/>
    <w:rsid w:val="00950775"/>
    <w:rsid w:val="00971BBF"/>
    <w:rsid w:val="009731C2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04BF"/>
    <w:rsid w:val="00A615C6"/>
    <w:rsid w:val="00A6418C"/>
    <w:rsid w:val="00A64785"/>
    <w:rsid w:val="00A72919"/>
    <w:rsid w:val="00A72C2F"/>
    <w:rsid w:val="00A750A5"/>
    <w:rsid w:val="00A82250"/>
    <w:rsid w:val="00A915EA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2EA"/>
    <w:rsid w:val="00B007AD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5288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5FCA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4564A"/>
    <w:rsid w:val="00C45AC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CF6BDD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2929"/>
    <w:rsid w:val="00D86C2D"/>
    <w:rsid w:val="00D9127E"/>
    <w:rsid w:val="00DA4C0C"/>
    <w:rsid w:val="00DB2FA2"/>
    <w:rsid w:val="00DC467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0858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0D7D6DA4"/>
    <w:rsid w:val="135042D9"/>
    <w:rsid w:val="141B0B6B"/>
    <w:rsid w:val="2EFF5E43"/>
    <w:rsid w:val="31F41A6F"/>
    <w:rsid w:val="379751DB"/>
    <w:rsid w:val="37C47E4F"/>
    <w:rsid w:val="3DCF3B8B"/>
    <w:rsid w:val="4A9B5BB4"/>
    <w:rsid w:val="509A6FC9"/>
    <w:rsid w:val="59A621DF"/>
    <w:rsid w:val="797E70B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after="160"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797C14-921C-42CA-9CB3-C83F450F03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1</TotalTime>
  <Pages>5</Pages>
  <Words>254</Words>
  <Characters>1452</Characters>
  <Application>Microsoft Office Word</Application>
  <DocSecurity>0</DocSecurity>
  <Lines>12</Lines>
  <Paragraphs>3</Paragraphs>
  <ScaleCrop>false</ScaleCrop>
  <Company>SYSU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轻轻莞尔</cp:lastModifiedBy>
  <cp:revision>2</cp:revision>
  <cp:lastPrinted>2017-12-12T12:05:00Z</cp:lastPrinted>
  <dcterms:created xsi:type="dcterms:W3CDTF">2021-09-03T07:32:00Z</dcterms:created>
  <dcterms:modified xsi:type="dcterms:W3CDTF">2021-09-08T09:37:36Z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4A8DF01929CA48BEA0268409C40ACD43</vt:lpwstr>
  </property>
  <property fmtid="{D5CDD505-2E9C-101B-9397-08002B2CF9AE}" pid="3" name="KSOProductBuildVer">
    <vt:lpwstr>2052-11.1.0.10700</vt:lpwstr>
  </property>
</Properties>
</file>