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A2" w:rsidRDefault="007C744E">
      <w:pPr>
        <w:jc w:val="center"/>
        <w:rPr>
          <w:rFonts w:ascii="宋体" w:eastAsia="宋体" w:hAnsi="Calibri" w:cs="宋体"/>
          <w:b/>
          <w:bCs/>
          <w:sz w:val="28"/>
          <w:szCs w:val="28"/>
        </w:rPr>
      </w:pPr>
      <w:bookmarkStart w:id="0" w:name="_GoBack"/>
      <w:r>
        <w:rPr>
          <w:rFonts w:ascii="宋体" w:eastAsia="宋体" w:hAnsi="Calibri" w:cs="宋体"/>
          <w:b/>
          <w:bCs/>
          <w:sz w:val="28"/>
          <w:szCs w:val="28"/>
        </w:rPr>
        <w:t>《国家学生体质健康标准（</w:t>
      </w:r>
      <w:r>
        <w:rPr>
          <w:rFonts w:ascii="宋体" w:eastAsia="宋体" w:hAnsi="Calibri" w:cs="宋体"/>
          <w:b/>
          <w:bCs/>
          <w:sz w:val="28"/>
          <w:szCs w:val="28"/>
        </w:rPr>
        <w:t>201</w:t>
      </w:r>
      <w:r>
        <w:rPr>
          <w:rFonts w:ascii="宋体" w:eastAsia="宋体" w:hAnsi="Calibri" w:cs="宋体" w:hint="eastAsia"/>
          <w:b/>
          <w:bCs/>
          <w:sz w:val="28"/>
          <w:szCs w:val="28"/>
        </w:rPr>
        <w:t>6</w:t>
      </w:r>
      <w:r>
        <w:rPr>
          <w:rFonts w:ascii="宋体" w:eastAsia="宋体" w:hAnsi="Calibri" w:cs="宋体"/>
          <w:b/>
          <w:bCs/>
          <w:sz w:val="28"/>
          <w:szCs w:val="28"/>
        </w:rPr>
        <w:t>年修订）》</w:t>
      </w:r>
    </w:p>
    <w:bookmarkEnd w:id="0"/>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《国家学生体质健康标准》</w:t>
      </w:r>
      <w:r>
        <w:rPr>
          <w:rFonts w:ascii="仿宋" w:eastAsia="仿宋" w:hAnsi="仿宋" w:cs="仿宋" w:hint="eastAsia"/>
          <w:sz w:val="30"/>
          <w:szCs w:val="30"/>
        </w:rPr>
        <w:t>(</w:t>
      </w:r>
      <w:r>
        <w:rPr>
          <w:rFonts w:ascii="仿宋" w:eastAsia="仿宋" w:hAnsi="仿宋" w:cs="仿宋" w:hint="eastAsia"/>
          <w:sz w:val="30"/>
          <w:szCs w:val="30"/>
        </w:rPr>
        <w:t>以下简称《标准》</w:t>
      </w:r>
      <w:r>
        <w:rPr>
          <w:rFonts w:ascii="仿宋" w:eastAsia="仿宋" w:hAnsi="仿宋" w:cs="仿宋" w:hint="eastAsia"/>
          <w:sz w:val="30"/>
          <w:szCs w:val="30"/>
        </w:rPr>
        <w:t>)</w:t>
      </w:r>
      <w:r>
        <w:rPr>
          <w:rFonts w:ascii="仿宋" w:eastAsia="仿宋" w:hAnsi="仿宋" w:cs="仿宋" w:hint="eastAsia"/>
          <w:sz w:val="30"/>
          <w:szCs w:val="30"/>
        </w:rPr>
        <w:t>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本标准的修订坚持健康第一，落实《国家中长期教育改革和发展规划纲要</w:t>
      </w:r>
      <w:r>
        <w:rPr>
          <w:rFonts w:ascii="仿宋" w:eastAsia="仿宋" w:hAnsi="仿宋" w:cs="仿宋" w:hint="eastAsia"/>
          <w:sz w:val="30"/>
          <w:szCs w:val="30"/>
        </w:rPr>
        <w:t>(2010-2020</w:t>
      </w:r>
      <w:r>
        <w:rPr>
          <w:rFonts w:ascii="仿宋" w:eastAsia="仿宋" w:hAnsi="仿宋" w:cs="仿宋" w:hint="eastAsia"/>
          <w:sz w:val="30"/>
          <w:szCs w:val="30"/>
        </w:rPr>
        <w:t>年</w:t>
      </w:r>
      <w:r>
        <w:rPr>
          <w:rFonts w:ascii="仿宋" w:eastAsia="仿宋" w:hAnsi="仿宋" w:cs="仿宋" w:hint="eastAsia"/>
          <w:sz w:val="30"/>
          <w:szCs w:val="30"/>
        </w:rPr>
        <w:t>)</w:t>
      </w:r>
      <w:r>
        <w:rPr>
          <w:rFonts w:ascii="仿宋" w:eastAsia="仿宋" w:hAnsi="仿宋" w:cs="仿宋" w:hint="eastAsia"/>
          <w:sz w:val="30"/>
          <w:szCs w:val="30"/>
        </w:rPr>
        <w:t>》、《国务院办公厅转发教育部等部门关于进一步加强学校体育工作若干意见的通知》</w:t>
      </w:r>
      <w:r>
        <w:rPr>
          <w:rFonts w:ascii="仿宋" w:eastAsia="仿宋" w:hAnsi="仿宋" w:cs="仿宋" w:hint="eastAsia"/>
          <w:sz w:val="30"/>
          <w:szCs w:val="30"/>
        </w:rPr>
        <w:t>(</w:t>
      </w:r>
      <w:r>
        <w:rPr>
          <w:rFonts w:ascii="仿宋" w:eastAsia="仿宋" w:hAnsi="仿宋" w:cs="仿宋" w:hint="eastAsia"/>
          <w:sz w:val="30"/>
          <w:szCs w:val="30"/>
        </w:rPr>
        <w:t>国办发〔</w:t>
      </w:r>
      <w:r>
        <w:rPr>
          <w:rFonts w:ascii="仿宋" w:eastAsia="仿宋" w:hAnsi="仿宋" w:cs="仿宋" w:hint="eastAsia"/>
          <w:sz w:val="30"/>
          <w:szCs w:val="30"/>
        </w:rPr>
        <w:t>2012</w:t>
      </w:r>
      <w:r>
        <w:rPr>
          <w:rFonts w:ascii="仿宋" w:eastAsia="仿宋" w:hAnsi="仿宋" w:cs="仿宋" w:hint="eastAsia"/>
          <w:sz w:val="30"/>
          <w:szCs w:val="30"/>
        </w:rPr>
        <w:t>〕</w:t>
      </w:r>
      <w:r>
        <w:rPr>
          <w:rFonts w:ascii="仿宋" w:eastAsia="仿宋" w:hAnsi="仿宋" w:cs="仿宋" w:hint="eastAsia"/>
          <w:sz w:val="30"/>
          <w:szCs w:val="30"/>
        </w:rPr>
        <w:t>53</w:t>
      </w:r>
      <w:r>
        <w:rPr>
          <w:rFonts w:ascii="仿宋" w:eastAsia="仿宋" w:hAnsi="仿宋" w:cs="仿宋" w:hint="eastAsia"/>
          <w:sz w:val="30"/>
          <w:szCs w:val="30"/>
        </w:rPr>
        <w:t>号</w:t>
      </w:r>
      <w:r>
        <w:rPr>
          <w:rFonts w:ascii="仿宋" w:eastAsia="仿宋" w:hAnsi="仿宋" w:cs="仿宋" w:hint="eastAsia"/>
          <w:sz w:val="30"/>
          <w:szCs w:val="30"/>
        </w:rPr>
        <w:t>)</w:t>
      </w:r>
      <w:r>
        <w:rPr>
          <w:rFonts w:ascii="仿宋" w:eastAsia="仿宋" w:hAnsi="仿宋" w:cs="仿宋" w:hint="eastAsia"/>
          <w:sz w:val="30"/>
          <w:szCs w:val="30"/>
        </w:rPr>
        <w:t>和《教育部关于印发〈学生体质健康监测评价办法〉等三个文件的通知》</w:t>
      </w:r>
      <w:r>
        <w:rPr>
          <w:rFonts w:ascii="仿宋" w:eastAsia="仿宋" w:hAnsi="仿宋" w:cs="仿宋" w:hint="eastAsia"/>
          <w:sz w:val="30"/>
          <w:szCs w:val="30"/>
        </w:rPr>
        <w:t>(</w:t>
      </w:r>
      <w:r>
        <w:rPr>
          <w:rFonts w:ascii="仿宋" w:eastAsia="仿宋" w:hAnsi="仿宋" w:cs="仿宋" w:hint="eastAsia"/>
          <w:sz w:val="30"/>
          <w:szCs w:val="30"/>
        </w:rPr>
        <w:t>教体艺〔</w:t>
      </w:r>
      <w:r>
        <w:rPr>
          <w:rFonts w:ascii="仿宋" w:eastAsia="仿宋" w:hAnsi="仿宋" w:cs="仿宋" w:hint="eastAsia"/>
          <w:sz w:val="30"/>
          <w:szCs w:val="30"/>
        </w:rPr>
        <w:t>2014</w:t>
      </w: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号</w:t>
      </w:r>
      <w:r>
        <w:rPr>
          <w:rFonts w:ascii="仿宋" w:eastAsia="仿宋" w:hAnsi="仿宋" w:cs="仿宋" w:hint="eastAsia"/>
          <w:sz w:val="30"/>
          <w:szCs w:val="30"/>
        </w:rPr>
        <w:t>)</w:t>
      </w:r>
      <w:r>
        <w:rPr>
          <w:rFonts w:ascii="仿宋" w:eastAsia="仿宋" w:hAnsi="仿宋" w:cs="仿宋" w:hint="eastAsia"/>
          <w:sz w:val="30"/>
          <w:szCs w:val="30"/>
        </w:rPr>
        <w:t>有关要求，着重提高《标准》应用的信度、效度和区分度，着重强化其教育激励、反馈调整和引导锻炼的功能，着重提高其教育监测和绩效评价的支撑能力。</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本标准从身体形态、身体机能和身体素质等方面综合评定学生的体质健康水平，是促进学生体质健康发</w:t>
      </w:r>
      <w:r>
        <w:rPr>
          <w:rFonts w:ascii="仿宋" w:eastAsia="仿宋" w:hAnsi="仿宋" w:cs="仿宋" w:hint="eastAsia"/>
          <w:sz w:val="30"/>
          <w:szCs w:val="30"/>
        </w:rPr>
        <w:t>展、激励学生积极进行身体锻炼的教育手段，是国家学生发展核心素养体系和学业质量标准的重要组成部分，是学生体质健康的个体评价标准。</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本标准将适用对象划分为以下组别：小学、初中、高中按每个年级为一组，其中小学为</w:t>
      </w:r>
      <w:r>
        <w:rPr>
          <w:rFonts w:ascii="仿宋" w:eastAsia="仿宋" w:hAnsi="仿宋" w:cs="仿宋" w:hint="eastAsia"/>
          <w:sz w:val="30"/>
          <w:szCs w:val="30"/>
        </w:rPr>
        <w:t>6</w:t>
      </w:r>
      <w:r>
        <w:rPr>
          <w:rFonts w:ascii="仿宋" w:eastAsia="仿宋" w:hAnsi="仿宋" w:cs="仿宋" w:hint="eastAsia"/>
          <w:sz w:val="30"/>
          <w:szCs w:val="30"/>
        </w:rPr>
        <w:t>组、初中为</w:t>
      </w:r>
      <w:r>
        <w:rPr>
          <w:rFonts w:ascii="仿宋" w:eastAsia="仿宋" w:hAnsi="仿宋" w:cs="仿宋" w:hint="eastAsia"/>
          <w:sz w:val="30"/>
          <w:szCs w:val="30"/>
        </w:rPr>
        <w:t>3</w:t>
      </w:r>
      <w:r>
        <w:rPr>
          <w:rFonts w:ascii="仿宋" w:eastAsia="仿宋" w:hAnsi="仿宋" w:cs="仿宋" w:hint="eastAsia"/>
          <w:sz w:val="30"/>
          <w:szCs w:val="30"/>
        </w:rPr>
        <w:t>组、高中为</w:t>
      </w:r>
      <w:r>
        <w:rPr>
          <w:rFonts w:ascii="仿宋" w:eastAsia="仿宋" w:hAnsi="仿宋" w:cs="仿宋" w:hint="eastAsia"/>
          <w:sz w:val="30"/>
          <w:szCs w:val="30"/>
        </w:rPr>
        <w:t>3</w:t>
      </w:r>
      <w:r>
        <w:rPr>
          <w:rFonts w:ascii="仿宋" w:eastAsia="仿宋" w:hAnsi="仿宋" w:cs="仿宋" w:hint="eastAsia"/>
          <w:sz w:val="30"/>
          <w:szCs w:val="30"/>
        </w:rPr>
        <w:t>组。大学一、二年级为一组，三、四年级为一组。</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小学、初中、高中、大学各组别的测试指标均为必测指标。</w:t>
      </w:r>
      <w:r>
        <w:rPr>
          <w:rFonts w:ascii="仿宋" w:eastAsia="仿宋" w:hAnsi="仿宋" w:cs="仿宋" w:hint="eastAsia"/>
          <w:sz w:val="30"/>
          <w:szCs w:val="30"/>
        </w:rPr>
        <w:lastRenderedPageBreak/>
        <w:t>其中，身体形态类中的身高、体重，身体机能类中的肺活量，以及身体素质类中的</w:t>
      </w:r>
      <w:r>
        <w:rPr>
          <w:rFonts w:ascii="仿宋" w:eastAsia="仿宋" w:hAnsi="仿宋" w:cs="仿宋" w:hint="eastAsia"/>
          <w:sz w:val="30"/>
          <w:szCs w:val="30"/>
        </w:rPr>
        <w:t>50</w:t>
      </w:r>
      <w:r>
        <w:rPr>
          <w:rFonts w:ascii="仿宋" w:eastAsia="仿宋" w:hAnsi="仿宋" w:cs="仿宋" w:hint="eastAsia"/>
          <w:sz w:val="30"/>
          <w:szCs w:val="30"/>
        </w:rPr>
        <w:t>米跑、坐位体前屈为各年级学生共性指标。</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本标准的学年总分由标准分与附加分之和构成，满分为</w:t>
      </w:r>
      <w:r>
        <w:rPr>
          <w:rFonts w:ascii="仿宋" w:eastAsia="仿宋" w:hAnsi="仿宋" w:cs="仿宋" w:hint="eastAsia"/>
          <w:sz w:val="30"/>
          <w:szCs w:val="30"/>
        </w:rPr>
        <w:t>120</w:t>
      </w:r>
      <w:r>
        <w:rPr>
          <w:rFonts w:ascii="仿宋" w:eastAsia="仿宋" w:hAnsi="仿宋" w:cs="仿宋" w:hint="eastAsia"/>
          <w:sz w:val="30"/>
          <w:szCs w:val="30"/>
        </w:rPr>
        <w:t>分。标准分由各</w:t>
      </w:r>
      <w:r>
        <w:rPr>
          <w:rFonts w:ascii="仿宋" w:eastAsia="仿宋" w:hAnsi="仿宋" w:cs="仿宋" w:hint="eastAsia"/>
          <w:sz w:val="30"/>
          <w:szCs w:val="30"/>
        </w:rPr>
        <w:t>单项指标得分与权重乘积之和组成，满分为</w:t>
      </w:r>
      <w:r>
        <w:rPr>
          <w:rFonts w:ascii="仿宋" w:eastAsia="仿宋" w:hAnsi="仿宋" w:cs="仿宋" w:hint="eastAsia"/>
          <w:sz w:val="30"/>
          <w:szCs w:val="30"/>
        </w:rPr>
        <w:t>100</w:t>
      </w:r>
      <w:r>
        <w:rPr>
          <w:rFonts w:ascii="仿宋" w:eastAsia="仿宋" w:hAnsi="仿宋" w:cs="仿宋" w:hint="eastAsia"/>
          <w:sz w:val="30"/>
          <w:szCs w:val="30"/>
        </w:rPr>
        <w:t>分。附加分根据实测成绩确定，即对成绩超过</w:t>
      </w:r>
      <w:r>
        <w:rPr>
          <w:rFonts w:ascii="仿宋" w:eastAsia="仿宋" w:hAnsi="仿宋" w:cs="仿宋" w:hint="eastAsia"/>
          <w:sz w:val="30"/>
          <w:szCs w:val="30"/>
        </w:rPr>
        <w:t>100</w:t>
      </w:r>
      <w:r>
        <w:rPr>
          <w:rFonts w:ascii="仿宋" w:eastAsia="仿宋" w:hAnsi="仿宋" w:cs="仿宋" w:hint="eastAsia"/>
          <w:sz w:val="30"/>
          <w:szCs w:val="30"/>
        </w:rPr>
        <w:t>分的加分指标进行加分，满分为</w:t>
      </w:r>
      <w:r>
        <w:rPr>
          <w:rFonts w:ascii="仿宋" w:eastAsia="仿宋" w:hAnsi="仿宋" w:cs="仿宋" w:hint="eastAsia"/>
          <w:sz w:val="30"/>
          <w:szCs w:val="30"/>
        </w:rPr>
        <w:t>20</w:t>
      </w:r>
      <w:r>
        <w:rPr>
          <w:rFonts w:ascii="仿宋" w:eastAsia="仿宋" w:hAnsi="仿宋" w:cs="仿宋" w:hint="eastAsia"/>
          <w:sz w:val="30"/>
          <w:szCs w:val="30"/>
        </w:rPr>
        <w:t>分</w:t>
      </w:r>
      <w:r>
        <w:rPr>
          <w:rFonts w:ascii="仿宋" w:eastAsia="仿宋" w:hAnsi="仿宋" w:cs="仿宋" w:hint="eastAsia"/>
          <w:sz w:val="30"/>
          <w:szCs w:val="30"/>
        </w:rPr>
        <w:t>;</w:t>
      </w:r>
      <w:r>
        <w:rPr>
          <w:rFonts w:ascii="仿宋" w:eastAsia="仿宋" w:hAnsi="仿宋" w:cs="仿宋" w:hint="eastAsia"/>
          <w:sz w:val="30"/>
          <w:szCs w:val="30"/>
        </w:rPr>
        <w:t>小学的加分指标为</w:t>
      </w:r>
      <w:r>
        <w:rPr>
          <w:rFonts w:ascii="仿宋" w:eastAsia="仿宋" w:hAnsi="仿宋" w:cs="仿宋" w:hint="eastAsia"/>
          <w:sz w:val="30"/>
          <w:szCs w:val="30"/>
        </w:rPr>
        <w:t>1</w:t>
      </w:r>
      <w:r>
        <w:rPr>
          <w:rFonts w:ascii="仿宋" w:eastAsia="仿宋" w:hAnsi="仿宋" w:cs="仿宋" w:hint="eastAsia"/>
          <w:sz w:val="30"/>
          <w:szCs w:val="30"/>
        </w:rPr>
        <w:t>分钟跳绳，加分幅度为</w:t>
      </w:r>
      <w:r>
        <w:rPr>
          <w:rFonts w:ascii="仿宋" w:eastAsia="仿宋" w:hAnsi="仿宋" w:cs="仿宋" w:hint="eastAsia"/>
          <w:sz w:val="30"/>
          <w:szCs w:val="30"/>
        </w:rPr>
        <w:t>20</w:t>
      </w:r>
      <w:r>
        <w:rPr>
          <w:rFonts w:ascii="仿宋" w:eastAsia="仿宋" w:hAnsi="仿宋" w:cs="仿宋" w:hint="eastAsia"/>
          <w:sz w:val="30"/>
          <w:szCs w:val="30"/>
        </w:rPr>
        <w:t>分</w:t>
      </w:r>
      <w:r>
        <w:rPr>
          <w:rFonts w:ascii="仿宋" w:eastAsia="仿宋" w:hAnsi="仿宋" w:cs="仿宋" w:hint="eastAsia"/>
          <w:sz w:val="30"/>
          <w:szCs w:val="30"/>
        </w:rPr>
        <w:t>;</w:t>
      </w:r>
      <w:r>
        <w:rPr>
          <w:rFonts w:ascii="仿宋" w:eastAsia="仿宋" w:hAnsi="仿宋" w:cs="仿宋" w:hint="eastAsia"/>
          <w:sz w:val="30"/>
          <w:szCs w:val="30"/>
        </w:rPr>
        <w:t>初中、高中和大学的加分指标为男生引体向上和</w:t>
      </w:r>
      <w:r>
        <w:rPr>
          <w:rFonts w:ascii="仿宋" w:eastAsia="仿宋" w:hAnsi="仿宋" w:cs="仿宋" w:hint="eastAsia"/>
          <w:sz w:val="30"/>
          <w:szCs w:val="30"/>
        </w:rPr>
        <w:t>1000</w:t>
      </w:r>
      <w:r>
        <w:rPr>
          <w:rFonts w:ascii="仿宋" w:eastAsia="仿宋" w:hAnsi="仿宋" w:cs="仿宋" w:hint="eastAsia"/>
          <w:sz w:val="30"/>
          <w:szCs w:val="30"/>
        </w:rPr>
        <w:t>米跑，女生</w:t>
      </w:r>
      <w:r>
        <w:rPr>
          <w:rFonts w:ascii="仿宋" w:eastAsia="仿宋" w:hAnsi="仿宋" w:cs="仿宋" w:hint="eastAsia"/>
          <w:sz w:val="30"/>
          <w:szCs w:val="30"/>
        </w:rPr>
        <w:t>1</w:t>
      </w:r>
      <w:r>
        <w:rPr>
          <w:rFonts w:ascii="仿宋" w:eastAsia="仿宋" w:hAnsi="仿宋" w:cs="仿宋" w:hint="eastAsia"/>
          <w:sz w:val="30"/>
          <w:szCs w:val="30"/>
        </w:rPr>
        <w:t>分钟仰卧起坐和</w:t>
      </w:r>
      <w:r>
        <w:rPr>
          <w:rFonts w:ascii="仿宋" w:eastAsia="仿宋" w:hAnsi="仿宋" w:cs="仿宋" w:hint="eastAsia"/>
          <w:sz w:val="30"/>
          <w:szCs w:val="30"/>
        </w:rPr>
        <w:t>800</w:t>
      </w:r>
      <w:r>
        <w:rPr>
          <w:rFonts w:ascii="仿宋" w:eastAsia="仿宋" w:hAnsi="仿宋" w:cs="仿宋" w:hint="eastAsia"/>
          <w:sz w:val="30"/>
          <w:szCs w:val="30"/>
        </w:rPr>
        <w:t>米跑，各指标加分幅度均为</w:t>
      </w:r>
      <w:r>
        <w:rPr>
          <w:rFonts w:ascii="仿宋" w:eastAsia="仿宋" w:hAnsi="仿宋" w:cs="仿宋" w:hint="eastAsia"/>
          <w:sz w:val="30"/>
          <w:szCs w:val="30"/>
        </w:rPr>
        <w:t>10</w:t>
      </w:r>
      <w:r>
        <w:rPr>
          <w:rFonts w:ascii="仿宋" w:eastAsia="仿宋" w:hAnsi="仿宋" w:cs="仿宋" w:hint="eastAsia"/>
          <w:sz w:val="30"/>
          <w:szCs w:val="30"/>
        </w:rPr>
        <w:t>分。</w:t>
      </w:r>
    </w:p>
    <w:p w:rsidR="008231A2" w:rsidRDefault="007C744E">
      <w:pPr>
        <w:numPr>
          <w:ilvl w:val="0"/>
          <w:numId w:val="1"/>
        </w:numPr>
        <w:jc w:val="left"/>
        <w:rPr>
          <w:rFonts w:ascii="仿宋" w:eastAsia="仿宋" w:hAnsi="仿宋" w:cs="仿宋"/>
          <w:sz w:val="30"/>
          <w:szCs w:val="30"/>
        </w:rPr>
      </w:pPr>
      <w:r>
        <w:rPr>
          <w:rFonts w:ascii="仿宋" w:eastAsia="仿宋" w:hAnsi="仿宋" w:cs="仿宋" w:hint="eastAsia"/>
          <w:sz w:val="30"/>
          <w:szCs w:val="30"/>
        </w:rPr>
        <w:t>根据学生学年总分评定等级：</w:t>
      </w:r>
      <w:r>
        <w:rPr>
          <w:rFonts w:ascii="仿宋" w:eastAsia="仿宋" w:hAnsi="仿宋" w:cs="仿宋" w:hint="eastAsia"/>
          <w:sz w:val="30"/>
          <w:szCs w:val="30"/>
        </w:rPr>
        <w:t>90.0</w:t>
      </w:r>
      <w:r>
        <w:rPr>
          <w:rFonts w:ascii="仿宋" w:eastAsia="仿宋" w:hAnsi="仿宋" w:cs="仿宋" w:hint="eastAsia"/>
          <w:sz w:val="30"/>
          <w:szCs w:val="30"/>
        </w:rPr>
        <w:t>分及以上为优秀，</w:t>
      </w:r>
      <w:r>
        <w:rPr>
          <w:rFonts w:ascii="仿宋" w:eastAsia="仿宋" w:hAnsi="仿宋" w:cs="仿宋" w:hint="eastAsia"/>
          <w:sz w:val="30"/>
          <w:szCs w:val="30"/>
        </w:rPr>
        <w:t>80.0</w:t>
      </w:r>
      <w:r>
        <w:rPr>
          <w:rFonts w:ascii="仿宋" w:eastAsia="仿宋" w:hAnsi="仿宋" w:cs="仿宋" w:hint="eastAsia"/>
          <w:sz w:val="30"/>
          <w:szCs w:val="30"/>
        </w:rPr>
        <w:t>～</w:t>
      </w:r>
      <w:r>
        <w:rPr>
          <w:rFonts w:ascii="仿宋" w:eastAsia="仿宋" w:hAnsi="仿宋" w:cs="仿宋" w:hint="eastAsia"/>
          <w:sz w:val="30"/>
          <w:szCs w:val="30"/>
        </w:rPr>
        <w:t>89.9</w:t>
      </w:r>
      <w:r>
        <w:rPr>
          <w:rFonts w:ascii="仿宋" w:eastAsia="仿宋" w:hAnsi="仿宋" w:cs="仿宋" w:hint="eastAsia"/>
          <w:sz w:val="30"/>
          <w:szCs w:val="30"/>
        </w:rPr>
        <w:t>分为良好，</w:t>
      </w:r>
      <w:r>
        <w:rPr>
          <w:rFonts w:ascii="仿宋" w:eastAsia="仿宋" w:hAnsi="仿宋" w:cs="仿宋" w:hint="eastAsia"/>
          <w:sz w:val="30"/>
          <w:szCs w:val="30"/>
        </w:rPr>
        <w:t>60.0</w:t>
      </w:r>
      <w:r>
        <w:rPr>
          <w:rFonts w:ascii="仿宋" w:eastAsia="仿宋" w:hAnsi="仿宋" w:cs="仿宋" w:hint="eastAsia"/>
          <w:sz w:val="30"/>
          <w:szCs w:val="30"/>
        </w:rPr>
        <w:t>～</w:t>
      </w:r>
      <w:r>
        <w:rPr>
          <w:rFonts w:ascii="仿宋" w:eastAsia="仿宋" w:hAnsi="仿宋" w:cs="仿宋" w:hint="eastAsia"/>
          <w:sz w:val="30"/>
          <w:szCs w:val="30"/>
        </w:rPr>
        <w:t>79.9</w:t>
      </w:r>
      <w:r>
        <w:rPr>
          <w:rFonts w:ascii="仿宋" w:eastAsia="仿宋" w:hAnsi="仿宋" w:cs="仿宋" w:hint="eastAsia"/>
          <w:sz w:val="30"/>
          <w:szCs w:val="30"/>
        </w:rPr>
        <w:t>分为及格，</w:t>
      </w:r>
      <w:r>
        <w:rPr>
          <w:rFonts w:ascii="仿宋" w:eastAsia="仿宋" w:hAnsi="仿宋" w:cs="仿宋" w:hint="eastAsia"/>
          <w:sz w:val="30"/>
          <w:szCs w:val="30"/>
        </w:rPr>
        <w:t>59.9</w:t>
      </w:r>
      <w:r>
        <w:rPr>
          <w:rFonts w:ascii="仿宋" w:eastAsia="仿宋" w:hAnsi="仿宋" w:cs="仿宋" w:hint="eastAsia"/>
          <w:sz w:val="30"/>
          <w:szCs w:val="30"/>
        </w:rPr>
        <w:t>分及以下为不及格。</w:t>
      </w:r>
    </w:p>
    <w:p w:rsidR="008231A2" w:rsidRDefault="007C744E">
      <w:pPr>
        <w:numPr>
          <w:ilvl w:val="0"/>
          <w:numId w:val="1"/>
        </w:numPr>
        <w:rPr>
          <w:rFonts w:ascii="仿宋" w:eastAsia="仿宋" w:hAnsi="仿宋" w:cs="仿宋"/>
          <w:sz w:val="30"/>
          <w:szCs w:val="30"/>
        </w:rPr>
      </w:pPr>
      <w:r>
        <w:rPr>
          <w:rFonts w:ascii="仿宋" w:eastAsia="仿宋" w:hAnsi="仿宋" w:cs="仿宋" w:hint="eastAsia"/>
          <w:sz w:val="30"/>
          <w:szCs w:val="30"/>
        </w:rPr>
        <w:t>每个学生每学年评定一次，记入《〈国家学生体质健康标准〉登记卡》</w:t>
      </w:r>
      <w:r>
        <w:rPr>
          <w:rFonts w:ascii="仿宋" w:eastAsia="仿宋" w:hAnsi="仿宋" w:cs="仿宋" w:hint="eastAsia"/>
          <w:sz w:val="30"/>
          <w:szCs w:val="30"/>
        </w:rPr>
        <w:t>(</w:t>
      </w:r>
      <w:r>
        <w:rPr>
          <w:rFonts w:ascii="仿宋" w:eastAsia="仿宋" w:hAnsi="仿宋" w:cs="仿宋" w:hint="eastAsia"/>
          <w:sz w:val="30"/>
          <w:szCs w:val="30"/>
        </w:rPr>
        <w:t>附表</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。特殊学制的学</w:t>
      </w:r>
      <w:r>
        <w:rPr>
          <w:rFonts w:ascii="仿宋" w:eastAsia="仿宋" w:hAnsi="仿宋" w:cs="仿宋" w:hint="eastAsia"/>
          <w:sz w:val="30"/>
          <w:szCs w:val="30"/>
        </w:rPr>
        <w:t>校，在填写登记卡时可以按规定和需求相应地增减栏目。学生毕业时的成绩和等级，按毕业当年学年总分的</w:t>
      </w:r>
      <w:r>
        <w:rPr>
          <w:rFonts w:ascii="仿宋" w:eastAsia="仿宋" w:hAnsi="仿宋" w:cs="仿宋" w:hint="eastAsia"/>
          <w:sz w:val="30"/>
          <w:szCs w:val="30"/>
        </w:rPr>
        <w:t>50%</w:t>
      </w:r>
      <w:r>
        <w:rPr>
          <w:rFonts w:ascii="仿宋" w:eastAsia="仿宋" w:hAnsi="仿宋" w:cs="仿宋" w:hint="eastAsia"/>
          <w:sz w:val="30"/>
          <w:szCs w:val="30"/>
        </w:rPr>
        <w:t>与其他学年总分平均得分的</w:t>
      </w:r>
      <w:r>
        <w:rPr>
          <w:rFonts w:ascii="仿宋" w:eastAsia="仿宋" w:hAnsi="仿宋" w:cs="仿宋" w:hint="eastAsia"/>
          <w:sz w:val="30"/>
          <w:szCs w:val="30"/>
        </w:rPr>
        <w:t>50%</w:t>
      </w:r>
      <w:r>
        <w:rPr>
          <w:rFonts w:ascii="仿宋" w:eastAsia="仿宋" w:hAnsi="仿宋" w:cs="仿宋" w:hint="eastAsia"/>
          <w:sz w:val="30"/>
          <w:szCs w:val="30"/>
        </w:rPr>
        <w:t>之和进行评定。</w:t>
      </w:r>
    </w:p>
    <w:p w:rsidR="008231A2" w:rsidRDefault="007C744E">
      <w:pPr>
        <w:numPr>
          <w:ilvl w:val="0"/>
          <w:numId w:val="1"/>
        </w:numPr>
        <w:rPr>
          <w:rFonts w:ascii="仿宋" w:eastAsia="仿宋" w:hAnsi="仿宋" w:cs="仿宋"/>
          <w:sz w:val="30"/>
          <w:szCs w:val="30"/>
        </w:rPr>
      </w:pPr>
      <w:r>
        <w:rPr>
          <w:rFonts w:ascii="仿宋" w:eastAsia="仿宋" w:hAnsi="仿宋" w:cs="仿宋" w:hint="eastAsia"/>
          <w:sz w:val="30"/>
          <w:szCs w:val="30"/>
        </w:rPr>
        <w:t>学生测试成绩评定达到良好及以上者，方可参加评优与评奖</w:t>
      </w:r>
      <w:r>
        <w:rPr>
          <w:rFonts w:ascii="仿宋" w:eastAsia="仿宋" w:hAnsi="仿宋" w:cs="仿宋" w:hint="eastAsia"/>
          <w:sz w:val="30"/>
          <w:szCs w:val="30"/>
        </w:rPr>
        <w:t>;</w:t>
      </w:r>
      <w:r>
        <w:rPr>
          <w:rFonts w:ascii="仿宋" w:eastAsia="仿宋" w:hAnsi="仿宋" w:cs="仿宋" w:hint="eastAsia"/>
          <w:sz w:val="30"/>
          <w:szCs w:val="30"/>
        </w:rPr>
        <w:t>成绩达到优秀者，方可获体育奖学分。测试成绩评定不及格者，在本学年度准予补测一次，补测仍不及格，则学年成绩评定为不及格。普通高中、中等职业学校和普通高等学校学生毕业时，《标准》测试的成绩达不到</w:t>
      </w:r>
      <w:r>
        <w:rPr>
          <w:rFonts w:ascii="仿宋" w:eastAsia="仿宋" w:hAnsi="仿宋" w:cs="仿宋" w:hint="eastAsia"/>
          <w:sz w:val="30"/>
          <w:szCs w:val="30"/>
        </w:rPr>
        <w:t>50</w:t>
      </w:r>
      <w:r>
        <w:rPr>
          <w:rFonts w:ascii="仿宋" w:eastAsia="仿宋" w:hAnsi="仿宋" w:cs="仿宋" w:hint="eastAsia"/>
          <w:sz w:val="30"/>
          <w:szCs w:val="30"/>
        </w:rPr>
        <w:t>分者按结业或肄业处理。</w:t>
      </w:r>
    </w:p>
    <w:p w:rsidR="008231A2" w:rsidRDefault="007C744E">
      <w:pPr>
        <w:numPr>
          <w:ilvl w:val="0"/>
          <w:numId w:val="1"/>
        </w:numPr>
        <w:rPr>
          <w:rFonts w:ascii="仿宋" w:eastAsia="仿宋" w:hAnsi="仿宋" w:cs="仿宋"/>
          <w:sz w:val="30"/>
          <w:szCs w:val="30"/>
        </w:rPr>
      </w:pPr>
      <w:r>
        <w:rPr>
          <w:rFonts w:ascii="仿宋" w:eastAsia="仿宋" w:hAnsi="仿宋" w:cs="仿宋" w:hint="eastAsia"/>
          <w:sz w:val="30"/>
          <w:szCs w:val="30"/>
        </w:rPr>
        <w:t>学生因病或残疾可向学校提交暂缓或免予执行《标准》的申</w:t>
      </w:r>
      <w:r>
        <w:rPr>
          <w:rFonts w:ascii="仿宋" w:eastAsia="仿宋" w:hAnsi="仿宋" w:cs="仿宋" w:hint="eastAsia"/>
          <w:sz w:val="30"/>
          <w:szCs w:val="30"/>
        </w:rPr>
        <w:lastRenderedPageBreak/>
        <w:t>请，经医疗单位证明，体育教学部门核准，可暂</w:t>
      </w:r>
      <w:r>
        <w:rPr>
          <w:rFonts w:ascii="仿宋" w:eastAsia="仿宋" w:hAnsi="仿宋" w:cs="仿宋" w:hint="eastAsia"/>
          <w:sz w:val="30"/>
          <w:szCs w:val="30"/>
        </w:rPr>
        <w:t>缓或免予执行《标准》，并填写《免予执行</w:t>
      </w:r>
      <w:r>
        <w:rPr>
          <w:rFonts w:ascii="仿宋" w:eastAsia="仿宋" w:hAnsi="仿宋" w:cs="仿宋" w:hint="eastAsia"/>
          <w:sz w:val="30"/>
          <w:szCs w:val="30"/>
        </w:rPr>
        <w:t>&lt;</w:t>
      </w:r>
      <w:r>
        <w:rPr>
          <w:rFonts w:ascii="仿宋" w:eastAsia="仿宋" w:hAnsi="仿宋" w:cs="仿宋" w:hint="eastAsia"/>
          <w:sz w:val="30"/>
          <w:szCs w:val="30"/>
        </w:rPr>
        <w:t>国家学生体质健康标准</w:t>
      </w:r>
      <w:r>
        <w:rPr>
          <w:rFonts w:ascii="仿宋" w:eastAsia="仿宋" w:hAnsi="仿宋" w:cs="仿宋" w:hint="eastAsia"/>
          <w:sz w:val="30"/>
          <w:szCs w:val="30"/>
        </w:rPr>
        <w:t>&gt;</w:t>
      </w:r>
      <w:r>
        <w:rPr>
          <w:rFonts w:ascii="仿宋" w:eastAsia="仿宋" w:hAnsi="仿宋" w:cs="仿宋" w:hint="eastAsia"/>
          <w:sz w:val="30"/>
          <w:szCs w:val="30"/>
        </w:rPr>
        <w:t>申请表》</w:t>
      </w:r>
      <w:r>
        <w:rPr>
          <w:rFonts w:ascii="仿宋" w:eastAsia="仿宋" w:hAnsi="仿宋" w:cs="仿宋" w:hint="eastAsia"/>
          <w:sz w:val="30"/>
          <w:szCs w:val="30"/>
        </w:rPr>
        <w:t>(</w:t>
      </w:r>
      <w:r>
        <w:rPr>
          <w:rFonts w:ascii="仿宋" w:eastAsia="仿宋" w:hAnsi="仿宋" w:cs="仿宋" w:hint="eastAsia"/>
          <w:sz w:val="30"/>
          <w:szCs w:val="30"/>
        </w:rPr>
        <w:t>附表</w:t>
      </w:r>
      <w:r>
        <w:rPr>
          <w:rFonts w:ascii="仿宋" w:eastAsia="仿宋" w:hAnsi="仿宋" w:cs="仿宋" w:hint="eastAsia"/>
          <w:sz w:val="30"/>
          <w:szCs w:val="30"/>
        </w:rPr>
        <w:t>7)</w:t>
      </w:r>
      <w:r>
        <w:rPr>
          <w:rFonts w:ascii="仿宋" w:eastAsia="仿宋" w:hAnsi="仿宋" w:cs="仿宋" w:hint="eastAsia"/>
          <w:sz w:val="30"/>
          <w:szCs w:val="30"/>
        </w:rPr>
        <w:t>，存入学生档案。确实丧失运动能力、被免予执行《标准》的残疾学生，仍可参加评优与评奖，毕业时《标准》成绩需注明免测。</w:t>
      </w:r>
    </w:p>
    <w:p w:rsidR="008231A2" w:rsidRDefault="007C744E">
      <w:pPr>
        <w:numPr>
          <w:ilvl w:val="0"/>
          <w:numId w:val="1"/>
        </w:numPr>
        <w:rPr>
          <w:rFonts w:ascii="仿宋" w:eastAsia="仿宋" w:hAnsi="仿宋" w:cs="仿宋"/>
          <w:sz w:val="30"/>
          <w:szCs w:val="30"/>
        </w:rPr>
      </w:pPr>
      <w:r>
        <w:rPr>
          <w:rFonts w:ascii="仿宋" w:eastAsia="仿宋" w:hAnsi="仿宋" w:cs="仿宋" w:hint="eastAsia"/>
          <w:sz w:val="30"/>
          <w:szCs w:val="30"/>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8231A2" w:rsidRDefault="007C744E">
      <w:pPr>
        <w:numPr>
          <w:ilvl w:val="0"/>
          <w:numId w:val="1"/>
        </w:numPr>
        <w:rPr>
          <w:rFonts w:ascii="仿宋" w:eastAsia="仿宋" w:hAnsi="仿宋" w:cs="仿宋"/>
          <w:sz w:val="30"/>
          <w:szCs w:val="30"/>
        </w:rPr>
      </w:pPr>
      <w:r>
        <w:rPr>
          <w:rFonts w:ascii="仿宋" w:eastAsia="仿宋" w:hAnsi="仿宋" w:cs="仿宋" w:hint="eastAsia"/>
          <w:sz w:val="30"/>
          <w:szCs w:val="30"/>
        </w:rPr>
        <w:t>本标准由教育部负责解释。</w:t>
      </w:r>
    </w:p>
    <w:p w:rsidR="008231A2" w:rsidRDefault="008231A2">
      <w:pPr>
        <w:rPr>
          <w:rFonts w:ascii="仿宋" w:eastAsia="仿宋" w:hAnsi="仿宋" w:cs="仿宋"/>
          <w:b/>
          <w:bCs/>
          <w:sz w:val="30"/>
          <w:szCs w:val="30"/>
        </w:rPr>
      </w:pPr>
    </w:p>
    <w:sectPr w:rsidR="008231A2" w:rsidSect="008231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44E" w:rsidRDefault="007C744E" w:rsidP="007C744E">
      <w:r>
        <w:separator/>
      </w:r>
    </w:p>
  </w:endnote>
  <w:endnote w:type="continuationSeparator" w:id="0">
    <w:p w:rsidR="007C744E" w:rsidRDefault="007C744E" w:rsidP="007C7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44E" w:rsidRDefault="007C744E" w:rsidP="007C744E">
      <w:r>
        <w:separator/>
      </w:r>
    </w:p>
  </w:footnote>
  <w:footnote w:type="continuationSeparator" w:id="0">
    <w:p w:rsidR="007C744E" w:rsidRDefault="007C744E" w:rsidP="007C7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49C4F"/>
    <w:multiLevelType w:val="singleLevel"/>
    <w:tmpl w:val="74949C4F"/>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C404CA"/>
    <w:rsid w:val="007C744E"/>
    <w:rsid w:val="008231A2"/>
    <w:rsid w:val="3FC40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1A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C7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744E"/>
    <w:rPr>
      <w:rFonts w:asciiTheme="minorHAnsi" w:eastAsiaTheme="minorEastAsia" w:hAnsiTheme="minorHAnsi" w:cstheme="minorBidi"/>
      <w:kern w:val="2"/>
      <w:sz w:val="18"/>
      <w:szCs w:val="18"/>
    </w:rPr>
  </w:style>
  <w:style w:type="paragraph" w:styleId="a4">
    <w:name w:val="footer"/>
    <w:basedOn w:val="a"/>
    <w:link w:val="Char0"/>
    <w:rsid w:val="007C744E"/>
    <w:pPr>
      <w:tabs>
        <w:tab w:val="center" w:pos="4153"/>
        <w:tab w:val="right" w:pos="8306"/>
      </w:tabs>
      <w:snapToGrid w:val="0"/>
      <w:jc w:val="left"/>
    </w:pPr>
    <w:rPr>
      <w:sz w:val="18"/>
      <w:szCs w:val="18"/>
    </w:rPr>
  </w:style>
  <w:style w:type="character" w:customStyle="1" w:styleId="Char0">
    <w:name w:val="页脚 Char"/>
    <w:basedOn w:val="a0"/>
    <w:link w:val="a4"/>
    <w:rsid w:val="007C744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dc:creator>
  <cp:lastModifiedBy>Windows 用户</cp:lastModifiedBy>
  <cp:revision>2</cp:revision>
  <dcterms:created xsi:type="dcterms:W3CDTF">2019-09-11T11:23:00Z</dcterms:created>
  <dcterms:modified xsi:type="dcterms:W3CDTF">2019-09-11T11:23:00Z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